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Gazdaság- és Társadalomtudományi Kar Hallgatói Képviselet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Kari BME ösztöndíj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Demonstrátori tevékenység igazolás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2022/2023. tanév</w:t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left="6" w:firstLine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Adatok:</w:t>
      </w:r>
    </w:p>
    <w:tbl>
      <w:tblPr>
        <w:tblStyle w:val="Table1"/>
        <w:tblW w:w="99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7575"/>
        <w:tblGridChange w:id="0">
          <w:tblGrid>
            <w:gridCol w:w="2355"/>
            <w:gridCol w:w="757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Név: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Neptun-kód: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Képzés kódja: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Beszámolási időszak: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9072"/>
        </w:tabs>
        <w:spacing w:before="240" w:line="360" w:lineRule="auto"/>
        <w:ind w:right="-335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Demonstrátori tevékenységre vonatkozó adatok:</w:t>
      </w:r>
    </w:p>
    <w:tbl>
      <w:tblPr>
        <w:tblStyle w:val="Table2"/>
        <w:tblW w:w="9375.0" w:type="dxa"/>
        <w:jc w:val="left"/>
        <w:tblInd w:w="1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7020"/>
        <w:tblGridChange w:id="0">
          <w:tblGrid>
            <w:gridCol w:w="2355"/>
            <w:gridCol w:w="70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Intézmény: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Kar: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Tanszék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Oktatott tárgy(ak):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Vezető oktató neve: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before="240" w:line="276" w:lineRule="auto"/>
        <w:ind w:left="6" w:firstLine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Végzett tevékenység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részletes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leírása: </w:t>
      </w:r>
    </w:p>
    <w:tbl>
      <w:tblPr>
        <w:tblStyle w:val="Table3"/>
        <w:tblW w:w="9360.0" w:type="dxa"/>
        <w:jc w:val="left"/>
        <w:tblInd w:w="2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right" w:pos="4536"/>
        </w:tabs>
        <w:ind w:right="-334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2552"/>
        </w:tabs>
        <w:ind w:right="-334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2552"/>
        </w:tabs>
        <w:ind w:right="-334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2552"/>
        </w:tabs>
        <w:ind w:right="-334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Budapest, </w:t>
      </w:r>
    </w:p>
    <w:p w:rsidR="00000000" w:rsidDel="00000000" w:rsidP="00000000" w:rsidRDefault="00000000" w:rsidRPr="00000000" w14:paraId="00000022">
      <w:pPr>
        <w:tabs>
          <w:tab w:val="center" w:pos="1701"/>
        </w:tabs>
        <w:ind w:right="26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3">
      <w:pPr>
        <w:tabs>
          <w:tab w:val="center" w:pos="1701"/>
        </w:tabs>
        <w:ind w:right="26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1701"/>
        </w:tabs>
        <w:ind w:right="26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1701"/>
        </w:tabs>
        <w:ind w:right="26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1701"/>
        </w:tabs>
        <w:ind w:right="26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pos="1701"/>
        </w:tabs>
        <w:ind w:right="26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1701"/>
        </w:tabs>
        <w:ind w:right="26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1701"/>
        </w:tabs>
        <w:ind w:right="26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1985"/>
          <w:tab w:val="center" w:pos="7088"/>
        </w:tabs>
        <w:ind w:right="26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…………………………………………</w:t>
        <w:tab/>
        <w:t xml:space="preserve">…………………………………………</w:t>
      </w:r>
    </w:p>
    <w:p w:rsidR="00000000" w:rsidDel="00000000" w:rsidP="00000000" w:rsidRDefault="00000000" w:rsidRPr="00000000" w14:paraId="0000002B">
      <w:pPr>
        <w:tabs>
          <w:tab w:val="center" w:pos="1985"/>
          <w:tab w:val="center" w:pos="7088"/>
        </w:tabs>
        <w:ind w:right="26" w:firstLine="708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 xml:space="preserve">Hallgató aláírása</w:t>
        <w:tab/>
        <w:t xml:space="preserve">Vezető oktató aláírása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 w:orient="portrait"/>
      <w:pgMar w:bottom="1440" w:top="1560" w:left="993" w:right="9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4500"/>
        <w:tab w:val="left" w:pos="5580"/>
        <w:tab w:val="left" w:pos="7921"/>
        <w:tab w:val="left" w:pos="810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6119820" cy="4572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1027" style="position:absolute;left:0;text-align:left;margin-left:166.5pt;margin-top:-19.5pt;width:146.85pt;height:40.5pt;z-index:251657216;mso-position-horizontal:absolute;mso-position-vertical-relative:text;mso-position-vertical:absolute;mso-position-horizontal-relative:margin;" type="#_x0000_t75">
          <v:imagedata gain="74473f" grayscale="t" r:id="rId1" o:title=""/>
          <w10:wrap/>
        </v:shape>
        <o:OLEObject DrawAspect="Content" r:id="rId2" ObjectID="_1696779019" ProgID="MSPhotoEd.3" ShapeID="_x0000_s1027" Type="Embed"/>
      </w:pic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31" w:sz="6" w:val="single"/>
      </w:pBdr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31" w:sz="6" w:val="single"/>
      </w:pBdr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sz w:val="24"/>
      <w:lang w:eastAsia="en-US"/>
    </w:rPr>
  </w:style>
  <w:style w:type="paragraph" w:styleId="Cmsor1">
    <w:name w:val="heading 1"/>
    <w:basedOn w:val="Norml"/>
    <w:next w:val="Norml"/>
    <w:qFormat w:val="1"/>
    <w:pPr>
      <w:keepNext w:val="1"/>
      <w:pBdr>
        <w:bottom w:color="auto" w:space="31" w:sz="6" w:val="single"/>
      </w:pBdr>
      <w:overflowPunct w:val="0"/>
      <w:autoSpaceDE w:val="0"/>
      <w:autoSpaceDN w:val="0"/>
      <w:adjustRightInd w:val="0"/>
      <w:outlineLvl w:val="0"/>
    </w:pPr>
    <w:rPr>
      <w:b w:val="1"/>
      <w:b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1szoveg" w:customStyle="1">
    <w:name w:val="1szoveg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styleId="1alcm" w:customStyle="1">
    <w:name w:val="1alcím"/>
    <w:basedOn w:val="1szoveg"/>
    <w:next w:val="1szoveg"/>
    <w:pPr>
      <w:spacing w:after="120" w:before="120"/>
      <w:ind w:left="284" w:firstLine="0"/>
      <w:jc w:val="left"/>
    </w:pPr>
    <w:rPr>
      <w:smallCaps w:val="1"/>
      <w:sz w:val="28"/>
      <w:szCs w:val="28"/>
    </w:rPr>
  </w:style>
  <w:style w:type="paragraph" w:styleId="1cim" w:customStyle="1">
    <w:name w:val="1cim"/>
    <w:basedOn w:val="1szoveg"/>
    <w:next w:val="1szoveg"/>
    <w:pPr>
      <w:spacing w:after="240" w:before="240"/>
      <w:ind w:firstLine="0"/>
      <w:jc w:val="center"/>
    </w:pPr>
    <w:rPr>
      <w:caps w:val="1"/>
      <w:sz w:val="32"/>
      <w:szCs w:val="32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 w:val="1"/>
    <w:rPr>
      <w:rFonts w:ascii="Tahoma" w:cs="Tahoma" w:hAnsi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uiPriority w:val="39"/>
    <w:rsid w:val="00B54D2E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lcm">
    <w:name w:val="Subtitle"/>
    <w:basedOn w:val="Norml"/>
    <w:next w:val="Norml"/>
    <w:link w:val="AlcmChar"/>
    <w:qFormat w:val="1"/>
    <w:rsid w:val="00BA2542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styleId="AlcmChar" w:customStyle="1">
    <w:name w:val="Alcím Char"/>
    <w:link w:val="Alcm"/>
    <w:rsid w:val="00BA2542"/>
    <w:rPr>
      <w:rFonts w:ascii="Calibri Light" w:cs="Times New Roman" w:eastAsia="Times New Roman" w:hAnsi="Calibri Light"/>
      <w:sz w:val="24"/>
      <w:szCs w:val="24"/>
      <w:lang w:eastAsia="en-US"/>
    </w:rPr>
  </w:style>
  <w:style w:type="table" w:styleId="Rcsostblzat1" w:customStyle="1">
    <w:name w:val="Rácsos táblázat1"/>
    <w:basedOn w:val="Normltblzat"/>
    <w:next w:val="Rcsostblzat"/>
    <w:rsid w:val="00D42E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Calibri" w:cs="Calibri" w:eastAsia="Calibri" w:hAnsi="Calibri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aramond-regular.ttf"/><Relationship Id="rId4" Type="http://schemas.openxmlformats.org/officeDocument/2006/relationships/font" Target="fonts/Garamond-bold.ttf"/><Relationship Id="rId5" Type="http://schemas.openxmlformats.org/officeDocument/2006/relationships/font" Target="fonts/Garamond-italic.ttf"/><Relationship Id="rId6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5PlZpwf+oH8urWbS5sneUXaK4g==">AMUW2mWYEK38SBVbIhHlGaYxvwFpfi8NTuxWQK6ejzniECPxGDlMywVM5PfXvmh1T1L+xtU2MsTG65cZIRGy7Oydz9VzOXoCkg1i2/wuEZexLPr2pl8enavtvhuR8U+uhUU5x02Sw6ExSGklaKiJqkVhu+DUzZA+qS3iCmGziiIaNXuRpuLQanPKmtXXKX0n+fVRUUTveNCAiNKUdwl8YQ4mFlbO+0TQ5g==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2021-04-23T16:05:00Z</dcterms:created>
  <dc:creator>Kiss Bálint</dc:creator>
</cp:coreProperties>
</file>