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2E78" w14:textId="360DE467" w:rsidR="00D54482" w:rsidRDefault="00D54482" w:rsidP="00F97A85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 xml:space="preserve">A </w:t>
      </w:r>
      <w:r w:rsidR="002F29B2" w:rsidRPr="002F29B2">
        <w:rPr>
          <w:rFonts w:ascii="Times New Roman" w:hAnsi="Times New Roman" w:cs="Times New Roman"/>
          <w:b/>
          <w:bCs/>
        </w:rPr>
        <w:t>17/2021. (IX.17.) számú</w:t>
      </w:r>
      <w:r w:rsidR="002F29B2">
        <w:rPr>
          <w:rFonts w:ascii="Times New Roman" w:hAnsi="Times New Roman" w:cs="Times New Roman"/>
          <w:b/>
          <w:bCs/>
        </w:rPr>
        <w:t xml:space="preserve"> D</w:t>
      </w:r>
      <w:r w:rsidRPr="00F97A85">
        <w:rPr>
          <w:rFonts w:ascii="Times New Roman" w:hAnsi="Times New Roman" w:cs="Times New Roman"/>
          <w:b/>
          <w:bCs/>
        </w:rPr>
        <w:t xml:space="preserve">ékáni </w:t>
      </w:r>
      <w:r w:rsidR="002F29B2">
        <w:rPr>
          <w:rFonts w:ascii="Times New Roman" w:hAnsi="Times New Roman" w:cs="Times New Roman"/>
          <w:b/>
          <w:bCs/>
        </w:rPr>
        <w:t>U</w:t>
      </w:r>
      <w:r w:rsidRPr="00F97A85">
        <w:rPr>
          <w:rFonts w:ascii="Times New Roman" w:hAnsi="Times New Roman" w:cs="Times New Roman"/>
          <w:b/>
          <w:bCs/>
        </w:rPr>
        <w:t>tasítás melléklete</w:t>
      </w:r>
    </w:p>
    <w:p w14:paraId="7D8CDE07" w14:textId="77777777" w:rsidR="002F29B2" w:rsidRPr="00F97A85" w:rsidRDefault="002F29B2" w:rsidP="00F97A85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0BE57CD4" w14:textId="77777777" w:rsidR="00D54482" w:rsidRPr="00F97A85" w:rsidRDefault="00D54482" w:rsidP="00F97A8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MNB Kiválósági Ösztöndíj</w:t>
      </w:r>
    </w:p>
    <w:p w14:paraId="7DF28A55" w14:textId="5A50FAD4" w:rsidR="00D54482" w:rsidRPr="00F97A85" w:rsidRDefault="00D54482" w:rsidP="00F97A85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97A85">
        <w:rPr>
          <w:rFonts w:ascii="Times New Roman" w:hAnsi="Times New Roman" w:cs="Times New Roman"/>
          <w:b/>
          <w:bCs/>
          <w:i/>
        </w:rPr>
        <w:t>Pályázati felhívás a 202</w:t>
      </w:r>
      <w:r w:rsidR="00A021BC" w:rsidRPr="00F97A85">
        <w:rPr>
          <w:rFonts w:ascii="Times New Roman" w:hAnsi="Times New Roman" w:cs="Times New Roman"/>
          <w:b/>
          <w:bCs/>
          <w:i/>
        </w:rPr>
        <w:t>1</w:t>
      </w:r>
      <w:r w:rsidRPr="00F97A85">
        <w:rPr>
          <w:rFonts w:ascii="Times New Roman" w:hAnsi="Times New Roman" w:cs="Times New Roman"/>
          <w:b/>
          <w:bCs/>
          <w:i/>
        </w:rPr>
        <w:t>/2</w:t>
      </w:r>
      <w:r w:rsidR="00A021BC" w:rsidRPr="00F97A85">
        <w:rPr>
          <w:rFonts w:ascii="Times New Roman" w:hAnsi="Times New Roman" w:cs="Times New Roman"/>
          <w:b/>
          <w:bCs/>
          <w:i/>
        </w:rPr>
        <w:t>2</w:t>
      </w:r>
      <w:r w:rsidR="00D27956">
        <w:rPr>
          <w:rFonts w:ascii="Times New Roman" w:hAnsi="Times New Roman" w:cs="Times New Roman"/>
          <w:b/>
          <w:bCs/>
          <w:i/>
        </w:rPr>
        <w:t>-es</w:t>
      </w:r>
      <w:r w:rsidRPr="00F97A85">
        <w:rPr>
          <w:rFonts w:ascii="Times New Roman" w:hAnsi="Times New Roman" w:cs="Times New Roman"/>
          <w:b/>
          <w:bCs/>
          <w:i/>
        </w:rPr>
        <w:t xml:space="preserve"> tanév</w:t>
      </w:r>
      <w:r w:rsidR="00D27956">
        <w:rPr>
          <w:rFonts w:ascii="Times New Roman" w:hAnsi="Times New Roman" w:cs="Times New Roman"/>
          <w:b/>
          <w:bCs/>
          <w:i/>
        </w:rPr>
        <w:t xml:space="preserve"> tavaszi félévé</w:t>
      </w:r>
      <w:r w:rsidRPr="00F97A85">
        <w:rPr>
          <w:rFonts w:ascii="Times New Roman" w:hAnsi="Times New Roman" w:cs="Times New Roman"/>
          <w:b/>
          <w:bCs/>
          <w:i/>
        </w:rPr>
        <w:t>re</w:t>
      </w:r>
    </w:p>
    <w:p w14:paraId="5CB1DD5B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  <w:bCs/>
        </w:rPr>
      </w:pPr>
    </w:p>
    <w:p w14:paraId="2E85DD47" w14:textId="215A60C6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Az MNB Társadalmi Felelősségvállalási Stratégiája alapján aktív szerepet vállal a közgazdasági értékteremtésben, aminek keretében „MNB kiválósági ösztöndíj” elnevezéssel ösztöndíj programot támogat. A program keretében a Budapesti Műszaki és Gazdaságtudományi Egyetemmel kötött támogatási szerződés alapján az alábbiakban meghatározott feltételekkel lehet pályázatokat benyújtani a 202</w:t>
      </w:r>
      <w:r w:rsidR="00A021BC" w:rsidRPr="00F97A85">
        <w:rPr>
          <w:rFonts w:ascii="Times New Roman" w:hAnsi="Times New Roman" w:cs="Times New Roman"/>
          <w:bCs/>
        </w:rPr>
        <w:t>1</w:t>
      </w:r>
      <w:r w:rsidRPr="00F97A85">
        <w:rPr>
          <w:rFonts w:ascii="Times New Roman" w:hAnsi="Times New Roman" w:cs="Times New Roman"/>
          <w:bCs/>
        </w:rPr>
        <w:t>/2</w:t>
      </w:r>
      <w:r w:rsidR="00A021BC" w:rsidRPr="00F97A85">
        <w:rPr>
          <w:rFonts w:ascii="Times New Roman" w:hAnsi="Times New Roman" w:cs="Times New Roman"/>
          <w:bCs/>
        </w:rPr>
        <w:t>2</w:t>
      </w:r>
      <w:r w:rsidR="00F145B9" w:rsidRPr="00F97A85">
        <w:rPr>
          <w:rFonts w:ascii="Times New Roman" w:hAnsi="Times New Roman" w:cs="Times New Roman"/>
          <w:bCs/>
        </w:rPr>
        <w:t>-</w:t>
      </w:r>
      <w:r w:rsidRPr="00F97A85">
        <w:rPr>
          <w:rFonts w:ascii="Times New Roman" w:hAnsi="Times New Roman" w:cs="Times New Roman"/>
          <w:bCs/>
        </w:rPr>
        <w:t>es tanév</w:t>
      </w:r>
      <w:r w:rsidR="00D27956">
        <w:rPr>
          <w:rFonts w:ascii="Times New Roman" w:hAnsi="Times New Roman" w:cs="Times New Roman"/>
          <w:bCs/>
        </w:rPr>
        <w:t xml:space="preserve"> tavaszi félévé</w:t>
      </w:r>
      <w:r w:rsidRPr="00F97A85">
        <w:rPr>
          <w:rFonts w:ascii="Times New Roman" w:hAnsi="Times New Roman" w:cs="Times New Roman"/>
          <w:bCs/>
        </w:rPr>
        <w:t>re vonatkozó kiválósági ösztöndíj elnyerésére:</w:t>
      </w:r>
    </w:p>
    <w:p w14:paraId="6086B1E0" w14:textId="53D00AED" w:rsidR="00D54482" w:rsidRPr="00F97A85" w:rsidRDefault="00D54482" w:rsidP="00F97A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</w:t>
      </w:r>
      <w:r w:rsidR="006742A6">
        <w:rPr>
          <w:rFonts w:ascii="Times New Roman" w:hAnsi="Times New Roman" w:cs="Times New Roman"/>
          <w:bCs/>
        </w:rPr>
        <w:t xml:space="preserve"> teljes tanév</w:t>
      </w:r>
      <w:r w:rsidRPr="00F97A85">
        <w:rPr>
          <w:rFonts w:ascii="Times New Roman" w:hAnsi="Times New Roman" w:cs="Times New Roman"/>
          <w:bCs/>
        </w:rPr>
        <w:t xml:space="preserve"> támogatni kívánt hallgatók száma: 46 fő alapképzésben és </w:t>
      </w:r>
      <w:r w:rsidR="00A021BC" w:rsidRPr="00F97A85">
        <w:rPr>
          <w:rFonts w:ascii="Times New Roman" w:hAnsi="Times New Roman" w:cs="Times New Roman"/>
          <w:bCs/>
        </w:rPr>
        <w:t>8</w:t>
      </w:r>
      <w:r w:rsidRPr="00F97A85">
        <w:rPr>
          <w:rFonts w:ascii="Times New Roman" w:hAnsi="Times New Roman" w:cs="Times New Roman"/>
          <w:bCs/>
        </w:rPr>
        <w:t xml:space="preserve"> fő mesterképzésben tanulmányokat folytató hallgató</w:t>
      </w:r>
      <w:r w:rsidR="00C84B75">
        <w:rPr>
          <w:rFonts w:ascii="Times New Roman" w:hAnsi="Times New Roman" w:cs="Times New Roman"/>
          <w:bCs/>
        </w:rPr>
        <w:t>,</w:t>
      </w:r>
      <w:r w:rsidR="00C84B75">
        <w:rPr>
          <w:rFonts w:ascii="Times New Roman" w:hAnsi="Times New Roman" w:cs="Times New Roman"/>
          <w:b/>
          <w:bCs/>
        </w:rPr>
        <w:t xml:space="preserve"> a</w:t>
      </w:r>
      <w:r w:rsidR="006742A6" w:rsidRPr="002B19D8">
        <w:rPr>
          <w:rFonts w:ascii="Times New Roman" w:hAnsi="Times New Roman" w:cs="Times New Roman"/>
          <w:b/>
          <w:bCs/>
        </w:rPr>
        <w:t xml:space="preserve"> tavaszi fordulóban a</w:t>
      </w:r>
      <w:r w:rsidR="00C84B75">
        <w:rPr>
          <w:rFonts w:ascii="Times New Roman" w:hAnsi="Times New Roman" w:cs="Times New Roman"/>
          <w:b/>
          <w:bCs/>
        </w:rPr>
        <w:t>z ezekből fenn</w:t>
      </w:r>
      <w:r w:rsidR="006742A6" w:rsidRPr="002B19D8">
        <w:rPr>
          <w:rFonts w:ascii="Times New Roman" w:hAnsi="Times New Roman" w:cs="Times New Roman"/>
          <w:b/>
          <w:bCs/>
        </w:rPr>
        <w:t>marad</w:t>
      </w:r>
      <w:r w:rsidR="00C84B75">
        <w:rPr>
          <w:rFonts w:ascii="Times New Roman" w:hAnsi="Times New Roman" w:cs="Times New Roman"/>
          <w:b/>
          <w:bCs/>
        </w:rPr>
        <w:t>ó</w:t>
      </w:r>
      <w:r w:rsidR="006742A6" w:rsidRPr="002B19D8">
        <w:rPr>
          <w:rFonts w:ascii="Times New Roman" w:hAnsi="Times New Roman" w:cs="Times New Roman"/>
          <w:b/>
          <w:bCs/>
        </w:rPr>
        <w:t xml:space="preserve"> helyekre</w:t>
      </w:r>
      <w:bookmarkStart w:id="0" w:name="_Hlk497134830"/>
      <w:r w:rsidR="008736E4">
        <w:rPr>
          <w:rFonts w:ascii="Times New Roman" w:hAnsi="Times New Roman" w:cs="Times New Roman"/>
          <w:b/>
          <w:bCs/>
        </w:rPr>
        <w:t xml:space="preserve"> van lehetőség pályázni</w:t>
      </w:r>
      <w:r w:rsidR="006742A6" w:rsidRPr="002B19D8">
        <w:rPr>
          <w:rFonts w:ascii="Times New Roman" w:hAnsi="Times New Roman" w:cs="Times New Roman"/>
          <w:b/>
          <w:bCs/>
        </w:rPr>
        <w:t>.</w:t>
      </w:r>
      <w:r w:rsidR="006742A6" w:rsidRPr="006742A6">
        <w:rPr>
          <w:rFonts w:ascii="Times New Roman" w:hAnsi="Times New Roman" w:cs="Times New Roman"/>
          <w:bCs/>
        </w:rPr>
        <w:t xml:space="preserve"> </w:t>
      </w:r>
      <w:r w:rsidR="0035665B">
        <w:rPr>
          <w:rFonts w:ascii="Times New Roman" w:hAnsi="Times New Roman" w:cs="Times New Roman"/>
          <w:bCs/>
        </w:rPr>
        <w:t xml:space="preserve">Az </w:t>
      </w:r>
      <w:r w:rsidR="00396158">
        <w:rPr>
          <w:rFonts w:ascii="Times New Roman" w:hAnsi="Times New Roman" w:cs="Times New Roman"/>
          <w:bCs/>
        </w:rPr>
        <w:t>ösztöndíjak pontos számát a BME GTK a félév lezárását követően közli</w:t>
      </w:r>
      <w:r w:rsidR="00C602B0">
        <w:rPr>
          <w:rFonts w:ascii="Times New Roman" w:hAnsi="Times New Roman" w:cs="Times New Roman"/>
          <w:bCs/>
        </w:rPr>
        <w:t xml:space="preserve">, de legalább </w:t>
      </w:r>
      <w:r w:rsidR="00637064">
        <w:rPr>
          <w:rFonts w:ascii="Times New Roman" w:hAnsi="Times New Roman" w:cs="Times New Roman"/>
          <w:bCs/>
        </w:rPr>
        <w:t xml:space="preserve">20 fő alapképzésen és 3 fő mesterképzésben </w:t>
      </w:r>
      <w:r w:rsidR="00FB2982">
        <w:rPr>
          <w:rFonts w:ascii="Times New Roman" w:hAnsi="Times New Roman" w:cs="Times New Roman"/>
          <w:bCs/>
        </w:rPr>
        <w:t xml:space="preserve">támogatásra kerül. </w:t>
      </w:r>
      <w:r w:rsidRPr="00F97A85">
        <w:rPr>
          <w:rFonts w:ascii="Times New Roman" w:hAnsi="Times New Roman" w:cs="Times New Roman"/>
          <w:bCs/>
        </w:rPr>
        <w:t>Az alap- és mesterképzésben részt vevő hallgatók pályázatai elkülönítve kerülnek értékelésre.</w:t>
      </w:r>
    </w:p>
    <w:p w14:paraId="2A62CA59" w14:textId="758CF268" w:rsidR="00D54482" w:rsidRPr="00F97A85" w:rsidRDefault="00D54482" w:rsidP="00F97A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Az ösztöndíj mértéke: </w:t>
      </w:r>
      <w:r w:rsidR="00A021BC" w:rsidRPr="00F97A85">
        <w:rPr>
          <w:rFonts w:ascii="Times New Roman" w:hAnsi="Times New Roman" w:cs="Times New Roman"/>
          <w:bCs/>
        </w:rPr>
        <w:t>5</w:t>
      </w:r>
      <w:r w:rsidRPr="00F97A85">
        <w:rPr>
          <w:rFonts w:ascii="Times New Roman" w:hAnsi="Times New Roman" w:cs="Times New Roman"/>
          <w:bCs/>
        </w:rPr>
        <w:t>0.000Ft/hó/hallgató</w:t>
      </w:r>
      <w:bookmarkEnd w:id="0"/>
      <w:r w:rsidRPr="00F97A85">
        <w:rPr>
          <w:rFonts w:ascii="Times New Roman" w:hAnsi="Times New Roman" w:cs="Times New Roman"/>
          <w:bCs/>
        </w:rPr>
        <w:t xml:space="preserve"> </w:t>
      </w:r>
      <w:r w:rsidR="00D27956">
        <w:rPr>
          <w:rFonts w:ascii="Times New Roman" w:hAnsi="Times New Roman" w:cs="Times New Roman"/>
          <w:bCs/>
        </w:rPr>
        <w:t>öt</w:t>
      </w:r>
      <w:r w:rsidRPr="00F97A85">
        <w:rPr>
          <w:rFonts w:ascii="Times New Roman" w:hAnsi="Times New Roman" w:cs="Times New Roman"/>
          <w:bCs/>
        </w:rPr>
        <w:t xml:space="preserve"> hónapnak megfelelő időtartamra.</w:t>
      </w:r>
    </w:p>
    <w:p w14:paraId="2AF9885B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1F0E499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Jelentkezési feltételek</w:t>
      </w:r>
    </w:p>
    <w:p w14:paraId="517E9DBE" w14:textId="77777777" w:rsidR="00D54482" w:rsidRPr="00F97A85" w:rsidRDefault="00D54482" w:rsidP="00F97A8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Ösztöndíjban részesülhetnek az alábbi szakok hallgatói: </w:t>
      </w:r>
    </w:p>
    <w:p w14:paraId="01766BE7" w14:textId="7777777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Alapképzés: </w:t>
      </w:r>
      <w:r w:rsidRPr="00F97A85">
        <w:rPr>
          <w:rFonts w:ascii="Times New Roman" w:hAnsi="Times New Roman" w:cs="Times New Roman"/>
          <w:bCs/>
          <w:i/>
        </w:rPr>
        <w:t>Alkalmazott közgazdaságtan, Gazdálkodási és menedzsment, Nemzetközi gazdálkodás, Pénzügy és számvitel</w:t>
      </w:r>
    </w:p>
    <w:p w14:paraId="37162348" w14:textId="7777777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Mesterképzés:</w:t>
      </w:r>
      <w:r w:rsidRPr="00F97A85">
        <w:rPr>
          <w:rFonts w:ascii="Times New Roman" w:hAnsi="Times New Roman" w:cs="Times New Roman"/>
          <w:bCs/>
          <w:i/>
        </w:rPr>
        <w:t xml:space="preserve"> Biztosítási és pénzügyi matematika, Gazdaság- és pénzügy-matematikai elemzés, Közgazdasági elemző, Közgazdálkodás és közpolitika, Master of Business Administration, Nemzetközi gazdaság és gazdálkodás, Pénzügy, Regionális és környezeti gazdaságtan, Számvitel, Vállalkozásfejlesztés Vezetés és szervezés</w:t>
      </w:r>
    </w:p>
    <w:p w14:paraId="67545AFF" w14:textId="77777777" w:rsidR="00D54482" w:rsidRPr="00F97A85" w:rsidRDefault="00D54482" w:rsidP="00F97A85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bCs/>
        </w:rPr>
      </w:pPr>
    </w:p>
    <w:p w14:paraId="2A33C5C6" w14:textId="77777777" w:rsidR="00D54482" w:rsidRPr="00F97A85" w:rsidRDefault="00D54482" w:rsidP="00F97A8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Azon hallgatók pályázhatnak állampolgárságtól függetlenül, akik:</w:t>
      </w:r>
    </w:p>
    <w:p w14:paraId="2F23778B" w14:textId="67BA8016" w:rsidR="00A021BC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fent felsorolt alap- és mesterszakok nappali munkarendű, aktív hallgatói jogviszonnyal rendelkező állami ösztöndíjas vagy önköltséges finanszírozási formában tanuló hallgatói,</w:t>
      </w:r>
    </w:p>
    <w:p w14:paraId="65E88D4E" w14:textId="7436FE8D" w:rsidR="00A021BC" w:rsidRPr="00F97A85" w:rsidRDefault="00A021BC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nem részesülnek Stipendium Hungaricum ösztöndíjban, </w:t>
      </w:r>
    </w:p>
    <w:p w14:paraId="1E2C83DB" w14:textId="7777777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legalább két félévet teljesítettek és az utolsó két aktív félévben legalább 54 kreditet megszereztek (ettől eltérést az MNB Társadalmi kapcsolatokért felelős igazgatóság, Oktatási főosztálya a felsőoktatási intézmény ezirányú kérelmére engedélyezhet, amennyiben a hallgató kiváló tanulmányi és tudományos eredményei mellett a kevesebb kredit megszerzésére méltányolható okból került sor, például a hallgatónak azért nincs lehetősége a megadott mennyiségű kredit megszerzésére, mert a korábbi évek mintatanterven felüli túlteljesítése miatt nincs elegendő számú felvehető tárgy),</w:t>
      </w:r>
    </w:p>
    <w:p w14:paraId="18D984BD" w14:textId="762966CE" w:rsidR="00A021BC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akik a szakon előírt mintatanterv összes kreditjeinek időarányosan legalább 90%-át teljesítették, </w:t>
      </w:r>
    </w:p>
    <w:p w14:paraId="2CCB20E8" w14:textId="1D11A29C" w:rsidR="00D54482" w:rsidRPr="00F97A85" w:rsidRDefault="00A021BC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kitöltik és a pályázattal együtt benyújtják az MNB adatvédelmi nyilatkozatát, </w:t>
      </w:r>
      <w:r w:rsidR="00D54482" w:rsidRPr="00F97A85">
        <w:rPr>
          <w:rFonts w:ascii="Times New Roman" w:hAnsi="Times New Roman" w:cs="Times New Roman"/>
          <w:bCs/>
        </w:rPr>
        <w:t>továbbá</w:t>
      </w:r>
    </w:p>
    <w:p w14:paraId="07BA2E8A" w14:textId="7777777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Cs/>
        </w:rPr>
        <w:t xml:space="preserve">az előző két egymást követő, lezárt, aktív félév átlagában a megszerzett érdemjegyek kreditekkel súlyozott számtani átlaga legalább 4,00 és a legutóbbi két félévben tudományos, illetve egyéb szakmai munkát végeztek. </w:t>
      </w:r>
      <w:r w:rsidRPr="00F97A85">
        <w:rPr>
          <w:rFonts w:ascii="Times New Roman" w:hAnsi="Times New Roman" w:cs="Times New Roman"/>
        </w:rPr>
        <w:t>A GTK saját hatáskörben dönthet úgy, hogy eltekint a tudományos és közéleti tevékenységtől; amennyiben a hallgató tanulmányi teljesítménye kiemelkedő és ezzel nem zár ki más ösztöndíjast,</w:t>
      </w:r>
    </w:p>
    <w:p w14:paraId="0C9817D6" w14:textId="7777777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vállalják, hogy az MNB által rendezett Kiválósági oklevél átadó konferencián személyesen megjelennek.</w:t>
      </w:r>
    </w:p>
    <w:p w14:paraId="41D72CF5" w14:textId="77777777" w:rsidR="00D54482" w:rsidRPr="00F97A85" w:rsidRDefault="00D54482" w:rsidP="00F97A8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További feltételek:</w:t>
      </w:r>
    </w:p>
    <w:p w14:paraId="38BE0904" w14:textId="7777777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Amennyiben a hallgató jogviszonya megszűnik vagy szünetel, számára az ösztöndíj tovább nem folyósítható. </w:t>
      </w:r>
    </w:p>
    <w:p w14:paraId="6D6CC0D5" w14:textId="4CF469D7" w:rsidR="00D54482" w:rsidRPr="00F97A85" w:rsidRDefault="00D54482" w:rsidP="00F97A85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lastRenderedPageBreak/>
        <w:t>Az ösztöndíjat elnyert hallgató nem zárható ki a Nemzeti Felsőoktatási Ösztöndíj és a tanulmányi ösztöndíj támogatásából.</w:t>
      </w:r>
    </w:p>
    <w:p w14:paraId="002E982E" w14:textId="77777777" w:rsidR="00D54482" w:rsidRPr="00F97A85" w:rsidRDefault="00D54482" w:rsidP="00F97A85">
      <w:pPr>
        <w:spacing w:before="36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497134706"/>
      <w:r w:rsidRPr="00F97A85">
        <w:rPr>
          <w:rFonts w:ascii="Times New Roman" w:hAnsi="Times New Roman" w:cs="Times New Roman"/>
          <w:b/>
          <w:bCs/>
        </w:rPr>
        <w:t>A pályázat összeállítása, a benyújtás határideje</w:t>
      </w:r>
    </w:p>
    <w:p w14:paraId="1690C64D" w14:textId="7FF61713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pályázatot a pályázati kiírás mellékletében foglalt pályázati adatlap kitöltésével a Dékáni Hivatalban (1117 Budapest, Magyar tudósok körútja 2. Q épület A szárny </w:t>
      </w:r>
      <w:r w:rsidR="00F145B9" w:rsidRPr="00F97A85">
        <w:rPr>
          <w:rFonts w:ascii="Times New Roman" w:hAnsi="Times New Roman" w:cs="Times New Roman"/>
          <w:bCs/>
        </w:rPr>
        <w:t>4. emelet 408.</w:t>
      </w:r>
      <w:r w:rsidRPr="00F97A85">
        <w:rPr>
          <w:rFonts w:ascii="Times New Roman" w:hAnsi="Times New Roman" w:cs="Times New Roman"/>
          <w:bCs/>
        </w:rPr>
        <w:t xml:space="preserve">, </w:t>
      </w:r>
      <w:r w:rsidR="00A021BC" w:rsidRPr="00F97A85">
        <w:rPr>
          <w:rFonts w:ascii="Times New Roman" w:hAnsi="Times New Roman" w:cs="Times New Roman"/>
          <w:bCs/>
        </w:rPr>
        <w:t>Kochné Oláh A</w:t>
      </w:r>
      <w:r w:rsidR="00F145B9" w:rsidRPr="00F97A85">
        <w:rPr>
          <w:rFonts w:ascii="Times New Roman" w:hAnsi="Times New Roman" w:cs="Times New Roman"/>
          <w:bCs/>
        </w:rPr>
        <w:t>drienn</w:t>
      </w:r>
      <w:r w:rsidRPr="00F97A85">
        <w:rPr>
          <w:rFonts w:ascii="Times New Roman" w:hAnsi="Times New Roman" w:cs="Times New Roman"/>
          <w:bCs/>
        </w:rPr>
        <w:t>) kell benyújtani 2 eredeti példányban, a dékánnak címezve egy borítékba helyezve. A pályázathoz mellékelni kell a pályázati feltételeknek való megfelelést tanúsító dokumentumokat vagy azok másolatait.</w:t>
      </w:r>
    </w:p>
    <w:p w14:paraId="4B14242E" w14:textId="77777777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pályázatnak tartalmaznia kell a kitöltött és aláírt Pályázati adatlapot, melyen a pályázó:</w:t>
      </w:r>
    </w:p>
    <w:p w14:paraId="5EBCE75C" w14:textId="77777777" w:rsidR="00D54482" w:rsidRPr="00F97A85" w:rsidRDefault="00D54482" w:rsidP="00F97A85">
      <w:pPr>
        <w:numPr>
          <w:ilvl w:val="1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megadja azonosító adatait, felsorolja t</w:t>
      </w:r>
      <w:r w:rsidRPr="00F97A85">
        <w:rPr>
          <w:rFonts w:ascii="Times New Roman" w:hAnsi="Times New Roman" w:cs="Times New Roman"/>
        </w:rPr>
        <w:t>udományos és közéleti tevékenységeit</w:t>
      </w:r>
    </w:p>
    <w:p w14:paraId="1004A0FF" w14:textId="77777777" w:rsidR="00D54482" w:rsidRPr="00F97A85" w:rsidRDefault="00D54482" w:rsidP="00F97A85">
      <w:pPr>
        <w:numPr>
          <w:ilvl w:val="1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nyilatkozik arról, hogy az ösztöndíj tanulmányi feltételeit maradéktalanul teljesíti;</w:t>
      </w:r>
    </w:p>
    <w:p w14:paraId="1CA111AF" w14:textId="77777777" w:rsidR="00D54482" w:rsidRPr="00F97A85" w:rsidRDefault="00D54482" w:rsidP="00F97A85">
      <w:pPr>
        <w:numPr>
          <w:ilvl w:val="1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nyilatkozik arról, hogy az MNB Kiválósági Ösztöndíj pályázat feltételeit megismerte, az abban foglaltakat elfogadja, valamint azokat magára nézve a pályázati eljárás és a pályázat elnyerése esetén az ösztöndíj folyósítása során mindvégig kötelezőnek ismeri el;</w:t>
      </w:r>
    </w:p>
    <w:p w14:paraId="6A301F25" w14:textId="77777777" w:rsidR="00D54482" w:rsidRPr="00F97A85" w:rsidRDefault="00D54482" w:rsidP="00F97A85">
      <w:pPr>
        <w:numPr>
          <w:ilvl w:val="1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hozzájárulását adja a pályázata elbírálásához és az ösztöndíj folyósításához szükséges személyes adatainak a Kar és az MNB általi kezeléséhez.</w:t>
      </w:r>
    </w:p>
    <w:p w14:paraId="5327AD99" w14:textId="7EF2C0FE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pályázathoz csatolni kell az eredeti </w:t>
      </w:r>
      <w:r w:rsidRPr="00F97A85">
        <w:rPr>
          <w:rFonts w:ascii="Times New Roman" w:hAnsi="Times New Roman" w:cs="Times New Roman"/>
        </w:rPr>
        <w:t>Jogviszony-igazolást és a hivatalos aláírt igazolást az utolsó két aktív félév teljesített tárgyairól és félévi súlyozott átlageredményéről (KTH-tól kérhető)</w:t>
      </w:r>
    </w:p>
    <w:p w14:paraId="343BBAA6" w14:textId="77777777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pályázathoz csatolni kell a kitöltött és aláírt Tantárgyellenőrző lapot (gtk.bme.hu oldalról letölthető)</w:t>
      </w:r>
    </w:p>
    <w:p w14:paraId="727433A4" w14:textId="77777777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pályázathoz csatolni kell az előző két egymást követő lezárt, aktív félévben végzett tudományos és közéleti tevékenységet igazoló dokumentumokat (ld. a pályázati kiírás melléklete: ’Igazolások’)</w:t>
      </w:r>
    </w:p>
    <w:p w14:paraId="6EEE0366" w14:textId="33E87569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pályázatnak tartalmaznia kell az </w:t>
      </w:r>
      <w:r w:rsidRPr="00F97A85">
        <w:rPr>
          <w:rFonts w:ascii="Times New Roman" w:hAnsi="Times New Roman" w:cs="Times New Roman"/>
        </w:rPr>
        <w:t>Adatkezelési nyilatkozat</w:t>
      </w:r>
      <w:r w:rsidRPr="00F97A85">
        <w:rPr>
          <w:rFonts w:ascii="Times New Roman" w:hAnsi="Times New Roman" w:cs="Times New Roman"/>
          <w:bCs/>
        </w:rPr>
        <w:t xml:space="preserve">ot, mely szerint a hallgató hozzájárulását adja adatainak átadásához a </w:t>
      </w:r>
      <w:r w:rsidRPr="00F97A85">
        <w:rPr>
          <w:rFonts w:ascii="Times New Roman" w:hAnsi="Times New Roman" w:cs="Times New Roman"/>
        </w:rPr>
        <w:t xml:space="preserve">Magyar Nemzeti Bank Oktatási </w:t>
      </w:r>
      <w:r w:rsidR="008957A0" w:rsidRPr="00F97A85">
        <w:rPr>
          <w:rFonts w:ascii="Times New Roman" w:hAnsi="Times New Roman" w:cs="Times New Roman"/>
        </w:rPr>
        <w:t xml:space="preserve">Főosztálya </w:t>
      </w:r>
      <w:r w:rsidRPr="00F97A85">
        <w:rPr>
          <w:rFonts w:ascii="Times New Roman" w:hAnsi="Times New Roman" w:cs="Times New Roman"/>
        </w:rPr>
        <w:t>részére.</w:t>
      </w:r>
    </w:p>
    <w:p w14:paraId="3C0564C1" w14:textId="63C9FB77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pályázatok leadásának határideje: </w:t>
      </w:r>
      <w:r w:rsidRPr="00F97A85">
        <w:rPr>
          <w:rFonts w:ascii="Times New Roman" w:hAnsi="Times New Roman" w:cs="Times New Roman"/>
          <w:b/>
          <w:bCs/>
          <w:i/>
        </w:rPr>
        <w:t>202</w:t>
      </w:r>
      <w:r w:rsidR="006742A6">
        <w:rPr>
          <w:rFonts w:ascii="Times New Roman" w:hAnsi="Times New Roman" w:cs="Times New Roman"/>
          <w:b/>
          <w:bCs/>
          <w:i/>
        </w:rPr>
        <w:t>2</w:t>
      </w:r>
      <w:r w:rsidRPr="00F97A85">
        <w:rPr>
          <w:rFonts w:ascii="Times New Roman" w:hAnsi="Times New Roman" w:cs="Times New Roman"/>
          <w:b/>
          <w:bCs/>
          <w:i/>
        </w:rPr>
        <w:t>.</w:t>
      </w:r>
      <w:r w:rsidR="006742A6">
        <w:rPr>
          <w:rFonts w:ascii="Times New Roman" w:hAnsi="Times New Roman" w:cs="Times New Roman"/>
          <w:b/>
          <w:bCs/>
          <w:i/>
        </w:rPr>
        <w:t xml:space="preserve"> </w:t>
      </w:r>
      <w:r w:rsidR="002B1238">
        <w:rPr>
          <w:rFonts w:ascii="Times New Roman" w:hAnsi="Times New Roman" w:cs="Times New Roman"/>
          <w:b/>
          <w:bCs/>
          <w:i/>
        </w:rPr>
        <w:t>március 1</w:t>
      </w:r>
      <w:r w:rsidRPr="00F97A85">
        <w:rPr>
          <w:rFonts w:ascii="Times New Roman" w:hAnsi="Times New Roman" w:cs="Times New Roman"/>
          <w:b/>
          <w:bCs/>
          <w:i/>
        </w:rPr>
        <w:t>. napján 12 óra</w:t>
      </w:r>
      <w:r w:rsidRPr="00F97A85">
        <w:rPr>
          <w:rFonts w:ascii="Times New Roman" w:hAnsi="Times New Roman" w:cs="Times New Roman"/>
          <w:bCs/>
        </w:rPr>
        <w:t>.</w:t>
      </w:r>
    </w:p>
    <w:p w14:paraId="35F70DF7" w14:textId="77777777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pályázat leadása után hiánypótlásra nincs lehetőség.</w:t>
      </w:r>
    </w:p>
    <w:p w14:paraId="61DF8C01" w14:textId="5A44680B" w:rsidR="00D54482" w:rsidRPr="00F97A85" w:rsidRDefault="00D54482" w:rsidP="00F97A8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pályázatról további felvilágosítás: </w:t>
      </w:r>
      <w:r w:rsidR="00A021BC" w:rsidRPr="00F97A85">
        <w:rPr>
          <w:rFonts w:ascii="Times New Roman" w:hAnsi="Times New Roman" w:cs="Times New Roman"/>
          <w:bCs/>
        </w:rPr>
        <w:t>Kochné Oláh Adrienn</w:t>
      </w:r>
      <w:r w:rsidRPr="00F97A85">
        <w:rPr>
          <w:rFonts w:ascii="Times New Roman" w:hAnsi="Times New Roman" w:cs="Times New Roman"/>
          <w:bCs/>
        </w:rPr>
        <w:t xml:space="preserve">, </w:t>
      </w:r>
      <w:r w:rsidR="00A021BC" w:rsidRPr="00F97A85">
        <w:rPr>
          <w:rFonts w:ascii="Times New Roman" w:hAnsi="Times New Roman" w:cs="Times New Roman"/>
          <w:bCs/>
        </w:rPr>
        <w:t xml:space="preserve">tanulmányi </w:t>
      </w:r>
      <w:r w:rsidRPr="00F97A85">
        <w:rPr>
          <w:rFonts w:ascii="Times New Roman" w:hAnsi="Times New Roman" w:cs="Times New Roman"/>
          <w:bCs/>
        </w:rPr>
        <w:t>ügyintéző,</w:t>
      </w:r>
      <w:r w:rsidR="00A021BC" w:rsidRPr="00F97A85">
        <w:rPr>
          <w:rFonts w:ascii="Times New Roman" w:hAnsi="Times New Roman" w:cs="Times New Roman"/>
          <w:bCs/>
        </w:rPr>
        <w:t xml:space="preserve"> </w:t>
      </w:r>
      <w:hyperlink r:id="rId7" w:history="1">
        <w:r w:rsidR="00A021BC" w:rsidRPr="00F97A85">
          <w:rPr>
            <w:rStyle w:val="Hiperhivatkozs"/>
            <w:rFonts w:ascii="Times New Roman" w:hAnsi="Times New Roman" w:cs="Times New Roman"/>
          </w:rPr>
          <w:t>olah.adrienn@gtk.bme.hu</w:t>
        </w:r>
      </w:hyperlink>
      <w:r w:rsidRPr="00F97A85">
        <w:rPr>
          <w:rFonts w:ascii="Times New Roman" w:hAnsi="Times New Roman" w:cs="Times New Roman"/>
          <w:bCs/>
        </w:rPr>
        <w:t xml:space="preserve"> </w:t>
      </w:r>
    </w:p>
    <w:p w14:paraId="580AE2F2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4B13CED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A pályázatok értékelése</w:t>
      </w:r>
    </w:p>
    <w:bookmarkEnd w:id="1"/>
    <w:p w14:paraId="0E7B0FDD" w14:textId="77ED054C" w:rsidR="00D54482" w:rsidRPr="00F97A85" w:rsidRDefault="00D54482" w:rsidP="00F97A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beérkezett pályázatok rangsorolása során az eredményben </w:t>
      </w:r>
      <w:r w:rsidR="00087039" w:rsidRPr="00F97A85">
        <w:rPr>
          <w:rFonts w:ascii="Times New Roman" w:hAnsi="Times New Roman" w:cs="Times New Roman"/>
          <w:bCs/>
        </w:rPr>
        <w:t>5</w:t>
      </w:r>
      <w:r w:rsidRPr="00F97A85">
        <w:rPr>
          <w:rFonts w:ascii="Times New Roman" w:hAnsi="Times New Roman" w:cs="Times New Roman"/>
          <w:bCs/>
        </w:rPr>
        <w:t xml:space="preserve">0%-os súllyal kerül beszámításra a tanulmányi teljesítmény, </w:t>
      </w:r>
      <w:r w:rsidR="00087039" w:rsidRPr="00F97A85">
        <w:rPr>
          <w:rFonts w:ascii="Times New Roman" w:hAnsi="Times New Roman" w:cs="Times New Roman"/>
          <w:bCs/>
        </w:rPr>
        <w:t>4</w:t>
      </w:r>
      <w:r w:rsidRPr="00F97A85">
        <w:rPr>
          <w:rFonts w:ascii="Times New Roman" w:hAnsi="Times New Roman" w:cs="Times New Roman"/>
          <w:bCs/>
        </w:rPr>
        <w:t xml:space="preserve">0%-os súllyal a tudományos tevékenység és 10%-os arányban a közéleti, közösségi tevékenység. </w:t>
      </w:r>
    </w:p>
    <w:p w14:paraId="221C5ADE" w14:textId="77777777" w:rsidR="00D54482" w:rsidRPr="00F97A85" w:rsidRDefault="00D54482" w:rsidP="00F97A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Tudományos tevékenységnek minősülnek a tudományos publikációk, a tudományos diákköri dolgozatok, a nemzetközi és hazai versenyeken való részvétel és szakkollégiumi tevékenység.</w:t>
      </w:r>
    </w:p>
    <w:p w14:paraId="34D6B85D" w14:textId="31E02193" w:rsidR="00D54482" w:rsidRPr="00F97A85" w:rsidRDefault="00D54482" w:rsidP="00F97A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pályázatokat egy három főből álló bizottság értékeli, melynek tagjai a BME GTK oktatási ügyekért felelős dékánhelyettese, a tudományos </w:t>
      </w:r>
      <w:r w:rsidR="00087039" w:rsidRPr="00F97A85">
        <w:rPr>
          <w:rFonts w:ascii="Times New Roman" w:hAnsi="Times New Roman" w:cs="Times New Roman"/>
          <w:bCs/>
        </w:rPr>
        <w:t xml:space="preserve">és innovációs </w:t>
      </w:r>
      <w:r w:rsidRPr="00F97A85">
        <w:rPr>
          <w:rFonts w:ascii="Times New Roman" w:hAnsi="Times New Roman" w:cs="Times New Roman"/>
          <w:bCs/>
        </w:rPr>
        <w:t>ügyekért felelős dékánhelyettes és a Kari Hallgatói Képviselet képviselője.</w:t>
      </w:r>
    </w:p>
    <w:p w14:paraId="13F6E9FF" w14:textId="46BBD5E2" w:rsidR="00AD0AF7" w:rsidRPr="00F97A85" w:rsidRDefault="00AD0AF7" w:rsidP="00F97A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</w:t>
      </w:r>
      <w:r w:rsidR="0036140C" w:rsidRPr="00F97A85">
        <w:rPr>
          <w:rFonts w:ascii="Times New Roman" w:hAnsi="Times New Roman" w:cs="Times New Roman"/>
          <w:bCs/>
        </w:rPr>
        <w:t xml:space="preserve">tanulmányi teljesítmény </w:t>
      </w:r>
      <w:r w:rsidRPr="00F97A85">
        <w:rPr>
          <w:rFonts w:ascii="Times New Roman" w:hAnsi="Times New Roman" w:cs="Times New Roman"/>
          <w:bCs/>
        </w:rPr>
        <w:t>pontozása:</w:t>
      </w:r>
      <w:r w:rsidR="0036140C" w:rsidRPr="00F97A85">
        <w:rPr>
          <w:rFonts w:ascii="Times New Roman" w:hAnsi="Times New Roman" w:cs="Times New Roman"/>
          <w:bCs/>
        </w:rPr>
        <w:t xml:space="preserve"> tanulmányi átlag alapján, max. 50 pont szerezhető, vagyis az utolsó két lezárt, aktív félévben a megszerzett érdemjegyek kreditekkel súlyozott számtani átlagának az átlagát nézve 4,00-tól számítva 0,2 századonként jár 1 pont. Pl: 4,02 átlag 1 pont,  4,10 átlag 5 pont. 4,50 átlag 25 pont.</w:t>
      </w:r>
    </w:p>
    <w:p w14:paraId="56DC77E5" w14:textId="10D49744" w:rsidR="00AD0AF7" w:rsidRPr="00F97A85" w:rsidRDefault="00D54482" w:rsidP="00F97A8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</w:t>
      </w:r>
      <w:r w:rsidR="0036140C" w:rsidRPr="00F97A85">
        <w:rPr>
          <w:rFonts w:ascii="Times New Roman" w:hAnsi="Times New Roman" w:cs="Times New Roman"/>
          <w:bCs/>
        </w:rPr>
        <w:t xml:space="preserve">tudományos, szakmai és közéleti tevékenység </w:t>
      </w:r>
      <w:r w:rsidRPr="00F97A85">
        <w:rPr>
          <w:rFonts w:ascii="Times New Roman" w:hAnsi="Times New Roman" w:cs="Times New Roman"/>
          <w:bCs/>
        </w:rPr>
        <w:t>pontozásának rendjét az alábbi táblázat</w:t>
      </w:r>
      <w:r w:rsidR="00AD0AF7" w:rsidRPr="00F97A85">
        <w:rPr>
          <w:rFonts w:ascii="Times New Roman" w:hAnsi="Times New Roman" w:cs="Times New Roman"/>
          <w:bCs/>
        </w:rPr>
        <w:t>ok</w:t>
      </w:r>
      <w:r w:rsidRPr="00F97A85">
        <w:rPr>
          <w:rFonts w:ascii="Times New Roman" w:hAnsi="Times New Roman" w:cs="Times New Roman"/>
          <w:bCs/>
        </w:rPr>
        <w:t xml:space="preserve"> tartalmazz</w:t>
      </w:r>
      <w:r w:rsidR="00AD0AF7" w:rsidRPr="00F97A85">
        <w:rPr>
          <w:rFonts w:ascii="Times New Roman" w:hAnsi="Times New Roman" w:cs="Times New Roman"/>
          <w:bCs/>
        </w:rPr>
        <w:t>ák</w:t>
      </w:r>
      <w:r w:rsidRPr="00F97A85">
        <w:rPr>
          <w:rFonts w:ascii="Times New Roman" w:hAnsi="Times New Roman" w:cs="Times New Roman"/>
          <w:bCs/>
        </w:rPr>
        <w:t>. Pontegyenlőség esetén a tanulmányi teljesítmény dönt a rangsorolás során.</w:t>
      </w:r>
    </w:p>
    <w:p w14:paraId="39FCA691" w14:textId="77777777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7DE89267" w14:textId="77777777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2C6B86BA" w14:textId="35CD470D" w:rsidR="00D54482" w:rsidRPr="00F97A85" w:rsidRDefault="00AD0AF7" w:rsidP="00F97A8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F97A8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Tudományos, szakmai tevékenységek pontozása</w:t>
      </w:r>
    </w:p>
    <w:p w14:paraId="1F2B952B" w14:textId="77777777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850"/>
        <w:gridCol w:w="3402"/>
      </w:tblGrid>
      <w:tr w:rsidR="00AD0AF7" w:rsidRPr="00F97A85" w14:paraId="6D12B9A2" w14:textId="77777777" w:rsidTr="00AD0AF7">
        <w:trPr>
          <w:trHeight w:val="3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D77C" w14:textId="3288300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4E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4C73" w14:textId="30918136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Tevékenységenként</w:t>
            </w:r>
          </w:p>
        </w:tc>
      </w:tr>
      <w:tr w:rsidR="00AD0AF7" w:rsidRPr="00F97A85" w14:paraId="384E6824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E3D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 ösztöndíjról szóló igazolás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EA4D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894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5203B2F7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0BA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helyi/egyetemi verseny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4EE5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897F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pont/részvétel</w:t>
            </w:r>
          </w:p>
        </w:tc>
      </w:tr>
      <w:tr w:rsidR="00AD0AF7" w:rsidRPr="00F97A85" w14:paraId="7E47B1B5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81CC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helyi/egyetemi verseny helyezés (1-3)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7AB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EF0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5AE00419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5D6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országos tanulmányi verseny és/vagy esettanulmányi verseny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DFA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D0DA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pont/részvétel</w:t>
            </w:r>
          </w:p>
        </w:tc>
      </w:tr>
      <w:tr w:rsidR="00AD0AF7" w:rsidRPr="00F97A85" w14:paraId="1D5DF8A8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292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országos tanulmányi verseny és/vagy esettanulmányi verseny  helyezés (4-10)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3AA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EF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0BD5B8C7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F97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országostanulmányi verseny és/vagy esettanulmányi verseny helyezés (1-3)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C338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0586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20787613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6EA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OTDK nevezés,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E324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AEF2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pont/nevezés és/vagy részvétel</w:t>
            </w:r>
          </w:p>
        </w:tc>
      </w:tr>
      <w:tr w:rsidR="00AD0AF7" w:rsidRPr="00F97A85" w14:paraId="5BF0F577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69A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OTDK különdíj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1E34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8D2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3EBE1522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C53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OTDK helyezés (1-3)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0FBD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BA2D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7401A932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897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TDK helyezés (1-3)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E149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859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pont/helyezés</w:t>
            </w:r>
          </w:p>
        </w:tc>
      </w:tr>
      <w:tr w:rsidR="00AD0AF7" w:rsidRPr="00F97A85" w14:paraId="023CD930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D2B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TDK nevezés,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3B9B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83E6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pont/nevezés és/vagy részvétel</w:t>
            </w:r>
          </w:p>
        </w:tc>
      </w:tr>
      <w:tr w:rsidR="00AD0AF7" w:rsidRPr="00F97A85" w14:paraId="6E993C7D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B69D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tantervben szereplő szakmai gyakorlat teljesítése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D5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2B7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108A418A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7EB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részvétel egyetemi vagy kari szakmai programokban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318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B728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22A55E96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13F7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Nyári Egyetem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37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8432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pont/nyári egyetem</w:t>
            </w:r>
          </w:p>
        </w:tc>
      </w:tr>
      <w:tr w:rsidR="00AD0AF7" w:rsidRPr="00F97A85" w14:paraId="6F4C6606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3F6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egyetemi mentorcsoport tagság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8B8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31E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3204DAB2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DEBA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Egyetemi vagy külsős (az Egyetem által elfogadott) szakmai workshop részvétel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AC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FD2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pont/workshop</w:t>
            </w:r>
          </w:p>
        </w:tc>
      </w:tr>
      <w:tr w:rsidR="00AD0AF7" w:rsidRPr="00F97A85" w14:paraId="63C2A0D9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BF78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szakmai diákszervezeti tagság (extrakurrikuláris kurzus teljesítése nélkül)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5282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1F1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144533BF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7E3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szakkollégiumi tagság (beleértve a tárgyfélévben esedékes extrakurrikuláris egész féléves kurzus teljesítését)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1EE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829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36140C" w:rsidRPr="00F97A85" w14:paraId="4F813862" w14:textId="77777777" w:rsidTr="0036140C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10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szakkollégiumi tisztség (a tagságért járó pontszámon felül)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B88B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79E6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36140C" w:rsidRPr="00F97A85" w14:paraId="2BD41827" w14:textId="77777777" w:rsidTr="0036140C">
        <w:trPr>
          <w:trHeight w:val="3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A8C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szakkollégiumi kurzus szervezése (a tagságért járó pontszámon felül)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99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EDA8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pont/kurzus</w:t>
            </w:r>
          </w:p>
        </w:tc>
      </w:tr>
      <w:tr w:rsidR="0036140C" w:rsidRPr="00F97A85" w14:paraId="69FE7CC0" w14:textId="77777777" w:rsidTr="0036140C">
        <w:trPr>
          <w:trHeight w:val="3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D02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szakkollégiumi vitaest/előadás szervezője/főszervezője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9B3A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E1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pont/esemény</w:t>
            </w:r>
          </w:p>
        </w:tc>
      </w:tr>
      <w:tr w:rsidR="00AD0AF7" w:rsidRPr="00F97A85" w14:paraId="345FC8C7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76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extrakurrikuláris (tanterven felüli) kurzus teljesítése, extrakurrikuláris certificate (-1 ponttal kevesebb, ha a certificate sima kurrikuriális)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018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2-4-6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36D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pont/kurzus (képzés hosszától függően, 3 pont jár a legalább 1 félévig tartó kurzusra)</w:t>
            </w:r>
          </w:p>
        </w:tc>
      </w:tr>
      <w:tr w:rsidR="00AD0AF7" w:rsidRPr="00F97A85" w14:paraId="2C7D7444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43DF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egyetemi szakmai rendezvény támogatása, szervezése, főszervezése, Felvételi Bizottság hallgatói tagja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AA16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2-4-6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F34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pont/rendezvény, az ellátott munka függvényében</w:t>
            </w:r>
          </w:p>
        </w:tc>
      </w:tr>
      <w:tr w:rsidR="00AD0AF7" w:rsidRPr="00F97A85" w14:paraId="6E8E4E28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1D75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A-B kategóriás hazai vagy A-B-C kategóriás nemzetközi folyóirat cikk első szerzője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F9A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67F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pont/cikk</w:t>
            </w:r>
          </w:p>
        </w:tc>
      </w:tr>
      <w:tr w:rsidR="00AD0AF7" w:rsidRPr="00F97A85" w14:paraId="7E9872CD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4AF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A-B kategóriás hazai vagy A-B-C kategóriás nemzetközi folyóirat cikk szerzője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D2DB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FA9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pont/cikk</w:t>
            </w:r>
          </w:p>
        </w:tc>
      </w:tr>
      <w:tr w:rsidR="00AD0AF7" w:rsidRPr="00F97A85" w14:paraId="6F1BCF38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127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 kategóriás hazai vagy D kategóriás nemzetközi folyóirat cikk első szerzője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348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0732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pont/cikk</w:t>
            </w:r>
          </w:p>
        </w:tc>
      </w:tr>
      <w:tr w:rsidR="00AD0AF7" w:rsidRPr="00F97A85" w14:paraId="0DBCC3E2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912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 kategóriás hazai vagy D kategóriás nemzetközi folyóirat cikk szerzője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52A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7CD6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pont/cikk</w:t>
            </w:r>
          </w:p>
        </w:tc>
      </w:tr>
      <w:tr w:rsidR="00AD0AF7" w:rsidRPr="00F97A85" w14:paraId="36D2E5BC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7A0A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 kategóriás hazai vagy konferenciakötet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894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4D9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pont/cikk</w:t>
            </w:r>
          </w:p>
        </w:tc>
      </w:tr>
      <w:tr w:rsidR="00AD0AF7" w:rsidRPr="00F97A85" w14:paraId="7631D0A0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408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szabadlaom, újítás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B39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62B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1936CF8A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9065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hazai vagy nemzetközi publikáció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5FB6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1-10 / 10-20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AE0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pont/publikáció összesen max 20 pont szerezhető</w:t>
            </w:r>
          </w:p>
        </w:tc>
      </w:tr>
      <w:tr w:rsidR="00AD0AF7" w:rsidRPr="00F97A85" w14:paraId="50686BF9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80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egyesületben végzett munka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3066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6E5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38BD94BE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1908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kollégiumi szakmai körben végzett munka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1F1F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297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5A8B15DC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051A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demonstrátori, tanszéki tudományos munka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AC9C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A14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464979F6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81C0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oktatás a reguláris képzésben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5AA6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591D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115CDD07" w14:textId="77777777" w:rsidTr="00AD0AF7">
        <w:trPr>
          <w:trHeight w:val="5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6B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nyelvvizsga szerzése a vizsgált 2 félévben az adott szak KKK-ban előírtakon felül az alábbiak szerint: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felsőfokú C típusú általános vagy szakmai nyelvvizsgáért 6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középfokú C típusú szakmai nyelvvizsgáért 5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középfokú C típusú általános nyelvvizsgáért 3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felsőfokú A vagy B típusú nyelvvizsgáért (ha nincs e nyelvből C típusú nyelvvizsgája a pályázónak) 2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középfokú A vagy B típusú nyelvvizsgáért (ha nincs e nyelvből C típusú nyelvvizsgája a pályázónak) 1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Minden alapfokú C típusú nyelvvizsgáért 1 pont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Egy-egy nyelvből csak a legmagasabb pontszám számolható.</w:t>
            </w: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Nyelvvizsgáért összesen maximum 10 pont adható.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ACD3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CC2D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max pont</w:t>
            </w:r>
          </w:p>
        </w:tc>
      </w:tr>
      <w:tr w:rsidR="00AD0AF7" w:rsidRPr="00F97A85" w14:paraId="53ED39FD" w14:textId="77777777" w:rsidTr="00AD0AF7">
        <w:trPr>
          <w:trHeight w:val="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00A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tudományos vagy szakmai tevékenység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E4FA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FF0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pont/tevékenység</w:t>
            </w:r>
          </w:p>
        </w:tc>
      </w:tr>
    </w:tbl>
    <w:p w14:paraId="47F3828A" w14:textId="0F126C48" w:rsidR="0036140C" w:rsidRDefault="0036140C" w:rsidP="00F97A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50D0CA6A" w14:textId="74F2308D" w:rsidR="00A57793" w:rsidRDefault="00A57793" w:rsidP="00F97A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0A3D8E95" w14:textId="77777777" w:rsidR="00A57793" w:rsidRPr="00F97A85" w:rsidRDefault="00A57793" w:rsidP="00F97A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1996A070" w14:textId="09DEEB3F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Közéleti tevékenységek pontozása</w:t>
      </w:r>
    </w:p>
    <w:p w14:paraId="02CB0F75" w14:textId="77777777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850"/>
        <w:gridCol w:w="3707"/>
      </w:tblGrid>
      <w:tr w:rsidR="00AD0AF7" w:rsidRPr="00F97A85" w14:paraId="2984CD3D" w14:textId="77777777" w:rsidTr="00AD0AF7">
        <w:trPr>
          <w:trHeight w:val="35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BB622AE" w14:textId="48B368CF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5D6519" w14:textId="39236263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Pont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2AFC3B89" w14:textId="224D595A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Tevékenységenként</w:t>
            </w:r>
          </w:p>
        </w:tc>
      </w:tr>
      <w:tr w:rsidR="00AD0AF7" w:rsidRPr="00F97A85" w14:paraId="4CEB8674" w14:textId="77777777" w:rsidTr="00AD0AF7">
        <w:trPr>
          <w:trHeight w:val="310"/>
        </w:trPr>
        <w:tc>
          <w:tcPr>
            <w:tcW w:w="4957" w:type="dxa"/>
            <w:shd w:val="clear" w:color="auto" w:fill="auto"/>
            <w:vAlign w:val="bottom"/>
            <w:hideMark/>
          </w:tcPr>
          <w:p w14:paraId="66C2682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HÖK középvezető/felsővezető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22E64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5-10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14E91587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3C7D48A3" w14:textId="77777777" w:rsidTr="00AD0AF7">
        <w:trPr>
          <w:trHeight w:val="580"/>
        </w:trPr>
        <w:tc>
          <w:tcPr>
            <w:tcW w:w="4957" w:type="dxa"/>
            <w:shd w:val="clear" w:color="auto" w:fill="auto"/>
            <w:vAlign w:val="bottom"/>
            <w:hideMark/>
          </w:tcPr>
          <w:p w14:paraId="0291E2A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Szakkollégiumi, diákszervezeti tagság/vezetőségi pozíció betöltése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B06088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4-6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567408AA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  <w:tr w:rsidR="00AD0AF7" w:rsidRPr="00F97A85" w14:paraId="7E7EE7CF" w14:textId="77777777" w:rsidTr="00AD0AF7">
        <w:trPr>
          <w:trHeight w:val="580"/>
        </w:trPr>
        <w:tc>
          <w:tcPr>
            <w:tcW w:w="4957" w:type="dxa"/>
            <w:shd w:val="clear" w:color="auto" w:fill="auto"/>
            <w:vAlign w:val="bottom"/>
            <w:hideMark/>
          </w:tcPr>
          <w:p w14:paraId="2D5857C1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Kiemelkedő sporttevékenység (országos és/vagy nemzetközi sportversenyen való részvétel)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2B45FB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4-10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642870D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pont/eredmény</w:t>
            </w:r>
          </w:p>
        </w:tc>
      </w:tr>
      <w:tr w:rsidR="00AD0AF7" w:rsidRPr="00F97A85" w14:paraId="716B8877" w14:textId="77777777" w:rsidTr="00AD0AF7">
        <w:trPr>
          <w:trHeight w:val="580"/>
        </w:trPr>
        <w:tc>
          <w:tcPr>
            <w:tcW w:w="4957" w:type="dxa"/>
            <w:shd w:val="clear" w:color="auto" w:fill="auto"/>
            <w:vAlign w:val="bottom"/>
            <w:hideMark/>
          </w:tcPr>
          <w:p w14:paraId="658FF75E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Diákköri/HÖK vagy egyéb nem szakmai, tudományos konferencia részvétel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11C510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47C1D094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pont/részvétel</w:t>
            </w:r>
          </w:p>
        </w:tc>
      </w:tr>
      <w:tr w:rsidR="00AD0AF7" w:rsidRPr="00F97A85" w14:paraId="112080DB" w14:textId="77777777" w:rsidTr="00AD0AF7">
        <w:trPr>
          <w:trHeight w:val="870"/>
        </w:trPr>
        <w:tc>
          <w:tcPr>
            <w:tcW w:w="4957" w:type="dxa"/>
            <w:shd w:val="clear" w:color="auto" w:fill="auto"/>
            <w:vAlign w:val="bottom"/>
            <w:hideMark/>
          </w:tcPr>
          <w:p w14:paraId="455F411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felsőoktatási intézmény rendezvényeinek lebonyolításában történő segítségnyújtás, konferencia szervezésben való részvétel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5176A8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1-5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3A4200AB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pont/rendezvény</w:t>
            </w:r>
          </w:p>
        </w:tc>
      </w:tr>
      <w:tr w:rsidR="00AD0AF7" w:rsidRPr="00F97A85" w14:paraId="5877407B" w14:textId="77777777" w:rsidTr="00AD0AF7">
        <w:trPr>
          <w:trHeight w:val="1160"/>
        </w:trPr>
        <w:tc>
          <w:tcPr>
            <w:tcW w:w="4957" w:type="dxa"/>
            <w:shd w:val="clear" w:color="auto" w:fill="auto"/>
            <w:vAlign w:val="bottom"/>
            <w:hideMark/>
          </w:tcPr>
          <w:p w14:paraId="26FC1825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központi és/vagy helyi szerv részére teljesített önkéntes munka (pld. sport események, helyi vagy központi szervezésű rendezvények lebonyolításában való önkéntes részvétel, alapítványi segítség stb)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36FAF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1-6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4846A00F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0C4A7D69" w14:textId="77777777" w:rsidTr="00AD0AF7">
        <w:trPr>
          <w:trHeight w:val="310"/>
        </w:trPr>
        <w:tc>
          <w:tcPr>
            <w:tcW w:w="4957" w:type="dxa"/>
            <w:shd w:val="clear" w:color="auto" w:fill="auto"/>
            <w:vAlign w:val="bottom"/>
            <w:hideMark/>
          </w:tcPr>
          <w:p w14:paraId="71F19123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karitatív szervezetnél vállalt önkéntes munka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59DF7A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1-6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21DF3D97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7552AB75" w14:textId="77777777" w:rsidTr="00AD0AF7">
        <w:trPr>
          <w:trHeight w:val="580"/>
        </w:trPr>
        <w:tc>
          <w:tcPr>
            <w:tcW w:w="4957" w:type="dxa"/>
            <w:shd w:val="clear" w:color="auto" w:fill="auto"/>
            <w:vAlign w:val="bottom"/>
            <w:hideMark/>
          </w:tcPr>
          <w:p w14:paraId="20B9D76C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kiemelkedő társadalmi, szociális, kulturális tevékenység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8A1F81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1-4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11E76677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pont/félév</w:t>
            </w:r>
          </w:p>
        </w:tc>
      </w:tr>
      <w:tr w:rsidR="00AD0AF7" w:rsidRPr="00F97A85" w14:paraId="66D67E70" w14:textId="77777777" w:rsidTr="00AD0AF7">
        <w:trPr>
          <w:trHeight w:val="310"/>
        </w:trPr>
        <w:tc>
          <w:tcPr>
            <w:tcW w:w="4957" w:type="dxa"/>
            <w:shd w:val="clear" w:color="auto" w:fill="auto"/>
            <w:vAlign w:val="bottom"/>
            <w:hideMark/>
          </w:tcPr>
          <w:p w14:paraId="7F88AB99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egyetemi közéleti tevékenység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2C15C7" w14:textId="77777777" w:rsidR="00AD0AF7" w:rsidRPr="00F97A85" w:rsidRDefault="00AD0AF7" w:rsidP="00F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1-5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6B4C3D3F" w14:textId="77777777" w:rsidR="00AD0AF7" w:rsidRPr="00F97A85" w:rsidRDefault="00AD0AF7" w:rsidP="00F9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7A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pont</w:t>
            </w:r>
          </w:p>
        </w:tc>
      </w:tr>
    </w:tbl>
    <w:p w14:paraId="3A97A60A" w14:textId="77777777" w:rsidR="00AD0AF7" w:rsidRPr="00F97A85" w:rsidRDefault="00AD0AF7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06C1EAF8" w14:textId="77777777" w:rsidR="0036140C" w:rsidRPr="00F97A85" w:rsidRDefault="0036140C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70899BC9" w14:textId="77777777" w:rsidR="0036140C" w:rsidRPr="00F97A85" w:rsidRDefault="0036140C" w:rsidP="00F97A85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1F1199F7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Egyéb rendelkezések</w:t>
      </w:r>
    </w:p>
    <w:p w14:paraId="014C5CFF" w14:textId="77777777" w:rsidR="00D54482" w:rsidRPr="00F97A85" w:rsidRDefault="00D54482" w:rsidP="00F97A85">
      <w:pPr>
        <w:spacing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 pályázatok összeállításánál e pályázati kiírás és az MNB és a BME között létrejött szerződés alapján a BME GTK dékánja által kiadott, a Magyar Nemzeti Bank által adományozott ösztöndíjak odaítélési </w:t>
      </w:r>
      <w:r w:rsidRPr="00F97A85">
        <w:rPr>
          <w:rFonts w:ascii="Times New Roman" w:hAnsi="Times New Roman" w:cs="Times New Roman"/>
          <w:bCs/>
        </w:rPr>
        <w:lastRenderedPageBreak/>
        <w:t>rendjéről szóló dékáni utasítás szabályai szerint kell eljárni. A dékáni utasításban nem szabályozott kérdésekben az MNB és a BME közötti támogatási szerződésben foglaltak az irányadóak.</w:t>
      </w:r>
    </w:p>
    <w:p w14:paraId="699841F4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  <w:bCs/>
        </w:rPr>
      </w:pPr>
    </w:p>
    <w:p w14:paraId="11272B00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Mellékletek</w:t>
      </w:r>
    </w:p>
    <w:p w14:paraId="26A95985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49DC17D6" w14:textId="77777777" w:rsidR="00D54482" w:rsidRPr="00F97A85" w:rsidRDefault="00D54482" w:rsidP="00F97A8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Pályázati adatlap</w:t>
      </w:r>
    </w:p>
    <w:p w14:paraId="1B8B4263" w14:textId="77777777" w:rsidR="00D54482" w:rsidRPr="00F97A85" w:rsidRDefault="00D54482" w:rsidP="00F97A8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Igazolások</w:t>
      </w:r>
    </w:p>
    <w:p w14:paraId="487E9B0B" w14:textId="77777777" w:rsidR="00D54482" w:rsidRPr="00F97A85" w:rsidRDefault="00D54482" w:rsidP="00F97A8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Adatkezelési nyilatkozat</w:t>
      </w:r>
    </w:p>
    <w:p w14:paraId="3C0ECEFC" w14:textId="77777777" w:rsidR="00D54482" w:rsidRPr="00F97A85" w:rsidRDefault="00D54482" w:rsidP="00F97A8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14:paraId="1F277928" w14:textId="77777777" w:rsidR="00D54482" w:rsidRPr="00F97A85" w:rsidRDefault="00D54482" w:rsidP="00F97A8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14:paraId="485FC4AE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br w:type="page"/>
      </w:r>
    </w:p>
    <w:p w14:paraId="1D091630" w14:textId="77777777" w:rsidR="00D54482" w:rsidRPr="00F97A85" w:rsidRDefault="00D54482" w:rsidP="00F97A8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lastRenderedPageBreak/>
        <w:t>számú melléklet: Pályázati adatlap</w:t>
      </w:r>
    </w:p>
    <w:p w14:paraId="00A4F427" w14:textId="77777777" w:rsidR="00D54482" w:rsidRPr="00F97A85" w:rsidRDefault="00D54482" w:rsidP="00F97A85">
      <w:pPr>
        <w:spacing w:before="360" w:after="240" w:line="240" w:lineRule="auto"/>
        <w:jc w:val="center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t>PÁLYÁZATI ADATLAP: MNB Kiválósági Ösztöndíj pályázat</w:t>
      </w:r>
    </w:p>
    <w:p w14:paraId="53371EEF" w14:textId="77777777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  <w:u w:val="single"/>
        </w:rPr>
      </w:pPr>
      <w:r w:rsidRPr="00F97A85">
        <w:rPr>
          <w:rFonts w:ascii="Times New Roman" w:hAnsi="Times New Roman" w:cs="Times New Roman"/>
          <w:u w:val="single"/>
        </w:rPr>
        <w:t>Név:</w:t>
      </w:r>
      <w:r w:rsidRPr="00F97A85">
        <w:rPr>
          <w:rFonts w:ascii="Times New Roman" w:hAnsi="Times New Roman" w:cs="Times New Roman"/>
        </w:rPr>
        <w:t xml:space="preserve"> </w:t>
      </w:r>
      <w:permStart w:id="92286972" w:edGrp="everyone"/>
      <w:r w:rsidRPr="00F97A85">
        <w:rPr>
          <w:rFonts w:ascii="Times New Roman" w:hAnsi="Times New Roman" w:cs="Times New Roman"/>
          <w:color w:val="000000" w:themeColor="text1"/>
        </w:rPr>
        <w:t>……………………………………………………………….</w:t>
      </w:r>
    </w:p>
    <w:permEnd w:id="92286972"/>
    <w:p w14:paraId="04AA9B75" w14:textId="77777777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u w:val="single"/>
        </w:rPr>
        <w:t>Neptun kód</w:t>
      </w:r>
      <w:r w:rsidRPr="00F97A85">
        <w:rPr>
          <w:rFonts w:ascii="Times New Roman" w:hAnsi="Times New Roman" w:cs="Times New Roman"/>
        </w:rPr>
        <w:t xml:space="preserve">: </w:t>
      </w:r>
      <w:permStart w:id="1950888218" w:edGrp="everyone"/>
      <w:r w:rsidRPr="00F97A85">
        <w:rPr>
          <w:rFonts w:ascii="Times New Roman" w:hAnsi="Times New Roman" w:cs="Times New Roman"/>
          <w:color w:val="000000" w:themeColor="text1"/>
        </w:rPr>
        <w:t>…………………………………………………..</w:t>
      </w:r>
      <w:bookmarkStart w:id="2" w:name="_GoBack"/>
      <w:bookmarkEnd w:id="2"/>
    </w:p>
    <w:permEnd w:id="1950888218"/>
    <w:p w14:paraId="201A9446" w14:textId="77777777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  <w:u w:val="single"/>
        </w:rPr>
      </w:pPr>
      <w:r w:rsidRPr="00F97A85">
        <w:rPr>
          <w:rFonts w:ascii="Times New Roman" w:hAnsi="Times New Roman" w:cs="Times New Roman"/>
          <w:u w:val="single"/>
        </w:rPr>
        <w:t xml:space="preserve">Lakcím: </w:t>
      </w:r>
      <w:permStart w:id="1645431658" w:edGrp="everyone"/>
      <w:r w:rsidRPr="00F97A85">
        <w:rPr>
          <w:rFonts w:ascii="Times New Roman" w:hAnsi="Times New Roman" w:cs="Times New Roman"/>
          <w:color w:val="000000" w:themeColor="text1"/>
        </w:rPr>
        <w:t>…………………………………………………………..</w:t>
      </w:r>
      <w:permEnd w:id="1645431658"/>
    </w:p>
    <w:p w14:paraId="36B700D2" w14:textId="77777777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u w:val="single"/>
        </w:rPr>
        <w:t>Szak, képzéskód</w:t>
      </w:r>
      <w:r w:rsidRPr="00F97A85">
        <w:rPr>
          <w:rFonts w:ascii="Times New Roman" w:hAnsi="Times New Roman" w:cs="Times New Roman"/>
        </w:rPr>
        <w:t xml:space="preserve">: </w:t>
      </w:r>
      <w:permStart w:id="2053532014" w:edGrp="everyone"/>
      <w:r w:rsidRPr="00F97A85">
        <w:rPr>
          <w:rFonts w:ascii="Times New Roman" w:hAnsi="Times New Roman" w:cs="Times New Roman"/>
          <w:color w:val="000000" w:themeColor="text1"/>
        </w:rPr>
        <w:t>.……………………………………………</w:t>
      </w:r>
      <w:permEnd w:id="2053532014"/>
    </w:p>
    <w:p w14:paraId="25A74564" w14:textId="77777777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u w:val="single"/>
        </w:rPr>
        <w:t>Képzés kezdete</w:t>
      </w:r>
      <w:r w:rsidRPr="00F97A85">
        <w:rPr>
          <w:rFonts w:ascii="Times New Roman" w:hAnsi="Times New Roman" w:cs="Times New Roman"/>
        </w:rPr>
        <w:t xml:space="preserve">: </w:t>
      </w:r>
      <w:permStart w:id="2066963017" w:edGrp="everyone"/>
      <w:r w:rsidRPr="00F97A85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permEnd w:id="2066963017"/>
    </w:p>
    <w:p w14:paraId="1D1DE3A6" w14:textId="77777777" w:rsidR="00D54482" w:rsidRPr="00F97A85" w:rsidRDefault="00D54482" w:rsidP="00F97A85">
      <w:pPr>
        <w:tabs>
          <w:tab w:val="left" w:leader="dot" w:pos="9214"/>
        </w:tabs>
        <w:spacing w:after="120" w:line="240" w:lineRule="auto"/>
        <w:ind w:left="6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u w:val="single"/>
        </w:rPr>
        <w:t>E-mail cím</w:t>
      </w:r>
      <w:r w:rsidRPr="00F97A85">
        <w:rPr>
          <w:rFonts w:ascii="Times New Roman" w:hAnsi="Times New Roman" w:cs="Times New Roman"/>
        </w:rPr>
        <w:t xml:space="preserve">: </w:t>
      </w:r>
      <w:permStart w:id="117201875" w:edGrp="everyone"/>
      <w:r w:rsidRPr="00F97A85">
        <w:rPr>
          <w:rFonts w:ascii="Times New Roman" w:hAnsi="Times New Roman" w:cs="Times New Roman"/>
          <w:color w:val="000000" w:themeColor="text1"/>
        </w:rPr>
        <w:t>………………………………………………………</w:t>
      </w:r>
      <w:permEnd w:id="117201875"/>
    </w:p>
    <w:p w14:paraId="1EB31460" w14:textId="77777777" w:rsidR="00D54482" w:rsidRPr="00F97A85" w:rsidRDefault="00D54482" w:rsidP="00F97A85">
      <w:pPr>
        <w:spacing w:before="240" w:after="0" w:line="240" w:lineRule="auto"/>
        <w:ind w:left="7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Tudományos és közélet tevékenységek felsorolása (a táblázat szükség esetén bővíthető):</w:t>
      </w:r>
    </w:p>
    <w:tbl>
      <w:tblPr>
        <w:tblW w:w="9357" w:type="dxa"/>
        <w:tblInd w:w="7" w:type="dxa"/>
        <w:tblCellMar>
          <w:top w:w="34" w:type="dxa"/>
          <w:left w:w="0" w:type="dxa"/>
          <w:right w:w="21" w:type="dxa"/>
        </w:tblCellMar>
        <w:tblLook w:val="04A0" w:firstRow="1" w:lastRow="0" w:firstColumn="1" w:lastColumn="0" w:noHBand="0" w:noVBand="1"/>
      </w:tblPr>
      <w:tblGrid>
        <w:gridCol w:w="6169"/>
        <w:gridCol w:w="1615"/>
        <w:gridCol w:w="1573"/>
      </w:tblGrid>
      <w:tr w:rsidR="00D54482" w:rsidRPr="00F97A85" w14:paraId="07424337" w14:textId="77777777" w:rsidTr="00643A71">
        <w:trPr>
          <w:trHeight w:val="923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15BC6" w14:textId="77777777" w:rsidR="00D54482" w:rsidRPr="00F97A85" w:rsidRDefault="00D54482" w:rsidP="00F97A85">
            <w:pPr>
              <w:spacing w:line="240" w:lineRule="auto"/>
              <w:ind w:left="503" w:right="121"/>
              <w:jc w:val="center"/>
              <w:rPr>
                <w:rFonts w:ascii="Times New Roman" w:hAnsi="Times New Roman" w:cs="Times New Roman"/>
                <w:b/>
              </w:rPr>
            </w:pPr>
            <w:r w:rsidRPr="00F97A85">
              <w:rPr>
                <w:rFonts w:ascii="Times New Roman" w:hAnsi="Times New Roman" w:cs="Times New Roman"/>
                <w:b/>
              </w:rPr>
              <w:t>Tevékenység megjelölése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9DE9" w14:textId="77777777" w:rsidR="00D54482" w:rsidRPr="00F97A85" w:rsidRDefault="00D54482" w:rsidP="00F97A85">
            <w:pPr>
              <w:spacing w:line="240" w:lineRule="auto"/>
              <w:ind w:left="148" w:right="121"/>
              <w:jc w:val="center"/>
              <w:rPr>
                <w:rFonts w:ascii="Times New Roman" w:hAnsi="Times New Roman" w:cs="Times New Roman"/>
                <w:b/>
              </w:rPr>
            </w:pPr>
            <w:r w:rsidRPr="00F97A85">
              <w:rPr>
                <w:rFonts w:ascii="Times New Roman" w:hAnsi="Times New Roman" w:cs="Times New Roman"/>
                <w:b/>
              </w:rPr>
              <w:t>Tudományos vagy közéleti? (T/K)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CB76" w14:textId="77777777" w:rsidR="00D54482" w:rsidRPr="00F97A85" w:rsidRDefault="00D54482" w:rsidP="00F97A85">
            <w:pPr>
              <w:spacing w:line="240" w:lineRule="auto"/>
              <w:ind w:left="148" w:right="121"/>
              <w:jc w:val="center"/>
              <w:rPr>
                <w:rFonts w:ascii="Times New Roman" w:hAnsi="Times New Roman" w:cs="Times New Roman"/>
              </w:rPr>
            </w:pPr>
            <w:r w:rsidRPr="00F97A85">
              <w:rPr>
                <w:rFonts w:ascii="Times New Roman" w:hAnsi="Times New Roman" w:cs="Times New Roman"/>
                <w:b/>
              </w:rPr>
              <w:t>Mikor végezte?</w:t>
            </w:r>
            <w:r w:rsidRPr="00F97A85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</w:tr>
      <w:tr w:rsidR="00D54482" w:rsidRPr="00F97A85" w14:paraId="73B83253" w14:textId="77777777" w:rsidTr="00643A71">
        <w:trPr>
          <w:trHeight w:val="416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4194430" w14:textId="77777777" w:rsidR="00D54482" w:rsidRPr="00F97A85" w:rsidRDefault="00D54482" w:rsidP="00F97A85">
            <w:pPr>
              <w:numPr>
                <w:ilvl w:val="0"/>
                <w:numId w:val="11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1280474282" w:edGrp="everyone" w:colFirst="0" w:colLast="0"/>
            <w:permStart w:id="627588617" w:edGrp="everyone" w:colFirst="1" w:colLast="1"/>
            <w:permStart w:id="369774867" w:edGrp="everyone" w:colFirst="2" w:colLast="2"/>
            <w:r w:rsidRPr="00F97A85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59A98D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F97A8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CA3DF9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F97A85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D54482" w:rsidRPr="00F97A85" w14:paraId="6AF16D09" w14:textId="77777777" w:rsidTr="00643A71">
        <w:trPr>
          <w:trHeight w:val="310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C6F952E" w14:textId="77777777" w:rsidR="00D54482" w:rsidRPr="00F97A85" w:rsidRDefault="00D54482" w:rsidP="00F97A85">
            <w:pPr>
              <w:numPr>
                <w:ilvl w:val="0"/>
                <w:numId w:val="11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1475884767" w:edGrp="everyone" w:colFirst="0" w:colLast="0"/>
            <w:permStart w:id="165089654" w:edGrp="everyone" w:colFirst="1" w:colLast="1"/>
            <w:permStart w:id="1069163636" w:edGrp="everyone" w:colFirst="2" w:colLast="2"/>
            <w:permEnd w:id="1280474282"/>
            <w:permEnd w:id="627588617"/>
            <w:permEnd w:id="369774867"/>
            <w:r w:rsidRPr="00F97A85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BB0FCD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F97A8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5A22AF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F97A85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D54482" w:rsidRPr="00F97A85" w14:paraId="31D67D49" w14:textId="77777777" w:rsidTr="00643A71">
        <w:trPr>
          <w:trHeight w:val="205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AF0EDD3" w14:textId="77777777" w:rsidR="00D54482" w:rsidRPr="00F97A85" w:rsidRDefault="00D54482" w:rsidP="00F97A85">
            <w:pPr>
              <w:numPr>
                <w:ilvl w:val="0"/>
                <w:numId w:val="11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969541446" w:edGrp="everyone" w:colFirst="0" w:colLast="0"/>
            <w:permStart w:id="245055108" w:edGrp="everyone" w:colFirst="1" w:colLast="1"/>
            <w:permStart w:id="1054306376" w:edGrp="everyone" w:colFirst="2" w:colLast="2"/>
            <w:permEnd w:id="1475884767"/>
            <w:permEnd w:id="165089654"/>
            <w:permEnd w:id="1069163636"/>
            <w:r w:rsidRPr="00F97A85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E0A5BA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F97A8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427D88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F97A85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D54482" w:rsidRPr="00F97A85" w14:paraId="45504741" w14:textId="77777777" w:rsidTr="00643A71">
        <w:trPr>
          <w:trHeight w:val="397"/>
        </w:trPr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C9119D0" w14:textId="77777777" w:rsidR="00D54482" w:rsidRPr="00F97A85" w:rsidRDefault="00D54482" w:rsidP="00F97A85">
            <w:pPr>
              <w:numPr>
                <w:ilvl w:val="0"/>
                <w:numId w:val="11"/>
              </w:numPr>
              <w:spacing w:line="240" w:lineRule="auto"/>
              <w:ind w:right="121"/>
              <w:contextualSpacing/>
              <w:rPr>
                <w:rFonts w:ascii="Times New Roman" w:hAnsi="Times New Roman" w:cs="Times New Roman"/>
                <w:color w:val="F2F2F2" w:themeColor="background1" w:themeShade="F2"/>
              </w:rPr>
            </w:pPr>
            <w:permStart w:id="1057360013" w:edGrp="everyone" w:colFirst="0" w:colLast="0"/>
            <w:permStart w:id="877790992" w:edGrp="everyone" w:colFirst="1" w:colLast="1"/>
            <w:permStart w:id="664103206" w:edGrp="everyone" w:colFirst="2" w:colLast="2"/>
            <w:permEnd w:id="969541446"/>
            <w:permEnd w:id="245055108"/>
            <w:permEnd w:id="1054306376"/>
            <w:r w:rsidRPr="00F97A85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97EE32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F97A8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99BF65" w14:textId="77777777" w:rsidR="00D54482" w:rsidRPr="00F97A85" w:rsidRDefault="00D54482" w:rsidP="00F97A8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F97A85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ermEnd w:id="1057360013"/>
    <w:permEnd w:id="877790992"/>
    <w:permEnd w:id="664103206"/>
    <w:p w14:paraId="33CA5FFB" w14:textId="77777777" w:rsidR="00D54482" w:rsidRPr="00F97A85" w:rsidRDefault="00D54482" w:rsidP="00F97A85">
      <w:pPr>
        <w:spacing w:before="240" w:after="0" w:line="240" w:lineRule="auto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Nyilatkozom arról, hogy </w:t>
      </w:r>
    </w:p>
    <w:p w14:paraId="75D0F214" w14:textId="77777777" w:rsidR="00D54482" w:rsidRPr="00F97A85" w:rsidRDefault="00D54482" w:rsidP="00F97A85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MNB Kiválósági Ösztöndíj tanulmányi feltételeit maradéktalanul teljesítem;</w:t>
      </w:r>
    </w:p>
    <w:p w14:paraId="6BE3D78F" w14:textId="77777777" w:rsidR="00D54482" w:rsidRPr="00F97A85" w:rsidRDefault="00D54482" w:rsidP="00F97A85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MNB Kiválósági Ösztöndíj pályázat feltételeit megismertem, az abban foglaltakat elfogadom, valamint azokat magamra nézve a pályázati eljárás és a pályázat elnyerése esetén az ösztöndíj folyósítása során mindvégig kötelezőnek ismerem el;</w:t>
      </w:r>
    </w:p>
    <w:p w14:paraId="1ED1712D" w14:textId="77777777" w:rsidR="00D54482" w:rsidRPr="00F97A85" w:rsidRDefault="00D54482" w:rsidP="00F97A85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hozzájárulok a személyes adataim pályázati eljárás céljából történő kezeléséhez, valamint az MNB részére a pályázat és az elnyert ösztöndíj ellenőrzéséhez és elszámolásához szükséges átadásához, beleértve az ösztöndíjról szóló oklevél ünnepélyes átadásához az e-mail címem az MNB általi kapcsolatfelvételhez.</w:t>
      </w:r>
    </w:p>
    <w:p w14:paraId="63EF984C" w14:textId="6F97DFDB" w:rsidR="00D54482" w:rsidRPr="00F97A85" w:rsidRDefault="00D54482" w:rsidP="00F97A85">
      <w:pPr>
        <w:tabs>
          <w:tab w:val="left" w:pos="3668"/>
          <w:tab w:val="left" w:leader="dot" w:pos="3828"/>
        </w:tabs>
        <w:spacing w:before="120" w:after="120" w:line="240" w:lineRule="auto"/>
        <w:ind w:left="-6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Budapest, 20</w:t>
      </w:r>
      <w:r w:rsidR="006742A6">
        <w:rPr>
          <w:rFonts w:ascii="Times New Roman" w:hAnsi="Times New Roman" w:cs="Times New Roman"/>
        </w:rPr>
        <w:t>2</w:t>
      </w:r>
      <w:r w:rsidRPr="00F97A85">
        <w:rPr>
          <w:rFonts w:ascii="Times New Roman" w:hAnsi="Times New Roman" w:cs="Times New Roman"/>
        </w:rPr>
        <w:t>2</w:t>
      </w:r>
      <w:permStart w:id="1601786046" w:edGrp="everyone"/>
      <w:r w:rsidRPr="00F97A85">
        <w:rPr>
          <w:rFonts w:ascii="Times New Roman" w:hAnsi="Times New Roman" w:cs="Times New Roman"/>
        </w:rPr>
        <w:t>………………….</w:t>
      </w:r>
      <w:permEnd w:id="1601786046"/>
    </w:p>
    <w:p w14:paraId="79B28A5A" w14:textId="77777777" w:rsidR="00D54482" w:rsidRPr="00F97A85" w:rsidRDefault="00D54482" w:rsidP="00F97A85">
      <w:pPr>
        <w:tabs>
          <w:tab w:val="left" w:pos="3668"/>
          <w:tab w:val="left" w:leader="dot" w:pos="3828"/>
        </w:tabs>
        <w:spacing w:after="0" w:line="240" w:lineRule="auto"/>
        <w:ind w:left="-6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ab/>
        <w:t xml:space="preserve">   </w:t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permStart w:id="703342455" w:edGrp="everyone"/>
      <w:r w:rsidRPr="00F97A85">
        <w:rPr>
          <w:rFonts w:ascii="Times New Roman" w:hAnsi="Times New Roman" w:cs="Times New Roman"/>
        </w:rPr>
        <w:t>……………………………………………</w:t>
      </w:r>
    </w:p>
    <w:p w14:paraId="51728A5E" w14:textId="77777777" w:rsidR="00D54482" w:rsidRPr="00F97A85" w:rsidRDefault="00D54482" w:rsidP="00F97A85">
      <w:pPr>
        <w:spacing w:after="240" w:line="240" w:lineRule="auto"/>
        <w:ind w:left="4536" w:right="595"/>
        <w:jc w:val="center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Aláírás </w:t>
      </w:r>
    </w:p>
    <w:permEnd w:id="703342455"/>
    <w:p w14:paraId="323312BD" w14:textId="77777777" w:rsidR="00D54482" w:rsidRPr="00F97A85" w:rsidRDefault="00D54482" w:rsidP="00F97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Mellékletek: </w:t>
      </w:r>
    </w:p>
    <w:p w14:paraId="6C62A749" w14:textId="77777777" w:rsidR="00D54482" w:rsidRPr="00F97A85" w:rsidRDefault="00D54482" w:rsidP="00F97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1) Eredeti Hallgatói Jogviszony-igazolás (KTH-tól)</w:t>
      </w:r>
    </w:p>
    <w:p w14:paraId="1FB8986D" w14:textId="489C2929" w:rsidR="00D54482" w:rsidRPr="00F97A85" w:rsidRDefault="00D54482" w:rsidP="00F97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2) Hivatalos aláírt igazolás az utolsó két aktív félév teljesített tárgyairól és félévi súlyozott átlageredményéről (KTH-tól)</w:t>
      </w:r>
    </w:p>
    <w:p w14:paraId="07BC5FA6" w14:textId="77777777" w:rsidR="00D54482" w:rsidRPr="00F97A85" w:rsidRDefault="00D54482" w:rsidP="00F97A85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3) Kitöltött és aláírt tantárgyellenőrző lap (gtk.bme.hu oldalról letölthető)</w:t>
      </w:r>
    </w:p>
    <w:p w14:paraId="60AE12CF" w14:textId="77777777" w:rsidR="00D54482" w:rsidRPr="00F97A85" w:rsidRDefault="00D54482" w:rsidP="00F97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4) …. db. igazolás a fentiekben felsorolt tudományos, és/vagy közéleti tevékenységekről</w:t>
      </w:r>
    </w:p>
    <w:p w14:paraId="11146F30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br w:type="page"/>
      </w:r>
    </w:p>
    <w:p w14:paraId="57FA2BB3" w14:textId="77777777" w:rsidR="00D54482" w:rsidRPr="00F97A85" w:rsidRDefault="00D54482" w:rsidP="00F97A85">
      <w:pPr>
        <w:numPr>
          <w:ilvl w:val="0"/>
          <w:numId w:val="7"/>
        </w:numPr>
        <w:spacing w:after="240" w:line="240" w:lineRule="auto"/>
        <w:ind w:left="714" w:hanging="357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lastRenderedPageBreak/>
        <w:t>számú melléklet: Igazolások</w:t>
      </w:r>
    </w:p>
    <w:p w14:paraId="336B52C3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 pályázathoz szükséges leadni a kitöltött </w:t>
      </w:r>
      <w:r w:rsidRPr="00F97A85">
        <w:rPr>
          <w:rFonts w:ascii="Times New Roman" w:hAnsi="Times New Roman" w:cs="Times New Roman"/>
          <w:b/>
        </w:rPr>
        <w:t>Pályázati Adatlapot</w:t>
      </w:r>
      <w:r w:rsidRPr="00F97A85">
        <w:rPr>
          <w:rFonts w:ascii="Times New Roman" w:hAnsi="Times New Roman" w:cs="Times New Roman"/>
        </w:rPr>
        <w:t xml:space="preserve"> és a szükséges igazolásokat, amelyeken a pályázó megjelöli, hogy mely kategóriákban számít pontszámra.</w:t>
      </w:r>
    </w:p>
    <w:p w14:paraId="3752C96C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Az igazolások mindegyikének a </w:t>
      </w:r>
      <w:r w:rsidRPr="00F97A85">
        <w:rPr>
          <w:rFonts w:ascii="Times New Roman" w:hAnsi="Times New Roman" w:cs="Times New Roman"/>
          <w:b/>
        </w:rPr>
        <w:t>pályázati feltételek</w:t>
      </w:r>
      <w:r w:rsidRPr="00F97A85">
        <w:rPr>
          <w:rFonts w:ascii="Times New Roman" w:hAnsi="Times New Roman" w:cs="Times New Roman"/>
        </w:rPr>
        <w:t xml:space="preserve"> </w:t>
      </w:r>
      <w:r w:rsidRPr="00F97A85">
        <w:rPr>
          <w:rFonts w:ascii="Times New Roman" w:hAnsi="Times New Roman" w:cs="Times New Roman"/>
          <w:b/>
        </w:rPr>
        <w:t xml:space="preserve">releváns időszakára </w:t>
      </w:r>
      <w:r w:rsidRPr="00F97A85">
        <w:rPr>
          <w:rFonts w:ascii="Times New Roman" w:hAnsi="Times New Roman" w:cs="Times New Roman"/>
        </w:rPr>
        <w:t>kell vonatkoznia.</w:t>
      </w:r>
    </w:p>
    <w:p w14:paraId="7E06121E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Ha a hallgató publikált vagy kutatást végzett, a pályázathoz szükséges csatolni egy min. 1 max. 3 oldalas kivonatot, amelyben részletezi a munkáját.</w:t>
      </w:r>
    </w:p>
    <w:p w14:paraId="49F1F997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Amennyiben a hallgató valamely konferencián előadást tartott, úgy szükséges 1-3 oldalban részleteznie, hogy azt milyen nyelven és témában tette. A szakkollégiumi szakmai tevékenység igazolására szükséges a szakkollégium elnöke által kiállított </w:t>
      </w:r>
      <w:r w:rsidRPr="00F97A85">
        <w:rPr>
          <w:rFonts w:ascii="Times New Roman" w:hAnsi="Times New Roman" w:cs="Times New Roman"/>
          <w:b/>
        </w:rPr>
        <w:t>„Igazolás szakkollégiumi szakmai tevékenységről”</w:t>
      </w:r>
      <w:r w:rsidRPr="00F97A85">
        <w:rPr>
          <w:rFonts w:ascii="Times New Roman" w:hAnsi="Times New Roman" w:cs="Times New Roman"/>
        </w:rPr>
        <w:t>, melyben tételesen részletezi és értékeli a pályázó által a tárgyidőszakban végzett szakmai munkát.</w:t>
      </w:r>
    </w:p>
    <w:p w14:paraId="6300F6E3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 szakkollégiumi közösségi tevékenység igazolására szükséges a szakkollégium elnöke által kiállított </w:t>
      </w:r>
      <w:r w:rsidRPr="00F97A85">
        <w:rPr>
          <w:rFonts w:ascii="Times New Roman" w:hAnsi="Times New Roman" w:cs="Times New Roman"/>
          <w:b/>
        </w:rPr>
        <w:t>„Igazolás szakkollégiumi közösségi tevékenységről</w:t>
      </w:r>
      <w:r w:rsidRPr="00F97A85">
        <w:rPr>
          <w:rFonts w:ascii="Times New Roman" w:hAnsi="Times New Roman" w:cs="Times New Roman"/>
        </w:rPr>
        <w:t>”, melyben tételesen részletezi és értékeli a pályázó által a tárgyidőszakban végzett közösségi munkát. Szakkollégiumi tagság önmagában, tevékenységek nélkül nem ér pontot.</w:t>
      </w:r>
    </w:p>
    <w:p w14:paraId="370C44EC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TDK, OTDK részvétel</w:t>
      </w:r>
      <w:r w:rsidRPr="00F97A85">
        <w:rPr>
          <w:rFonts w:ascii="Times New Roman" w:hAnsi="Times New Roman" w:cs="Times New Roman"/>
        </w:rPr>
        <w:t>re csak akkor adható pont, ha az adott versenyen helyezést nem ért el, ill. Különdíjat nem kapott a pályázó.</w:t>
      </w:r>
    </w:p>
    <w:p w14:paraId="6CBCDF22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Diákszervezeti tagság</w:t>
      </w:r>
      <w:r w:rsidRPr="00F97A85">
        <w:rPr>
          <w:rFonts w:ascii="Times New Roman" w:hAnsi="Times New Roman" w:cs="Times New Roman"/>
        </w:rPr>
        <w:t xml:space="preserve"> esetén szükséges a diákszervezet vezetője által kiállított „Igazolás közösségi tevékenységről”, mely részletezi és értékeli a pályázó által elvégzett közösségi munkákat, tevékenységeket, és a tagság időtartamát. </w:t>
      </w:r>
    </w:p>
    <w:p w14:paraId="24C90D8B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Versenyeredmények</w:t>
      </w:r>
      <w:r w:rsidRPr="00F97A85">
        <w:rPr>
          <w:rFonts w:ascii="Times New Roman" w:hAnsi="Times New Roman" w:cs="Times New Roman"/>
        </w:rPr>
        <w:t xml:space="preserve"> esetében a pályázónak csatolnia kell az oklevél fénymásolatát és a versenykiírást (weblap cím vagy papíralapú formában).</w:t>
      </w:r>
    </w:p>
    <w:p w14:paraId="50196071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br w:type="page"/>
      </w:r>
    </w:p>
    <w:p w14:paraId="7895ABCF" w14:textId="77777777" w:rsidR="00D54482" w:rsidRPr="00F97A85" w:rsidRDefault="00D54482" w:rsidP="00F97A8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lastRenderedPageBreak/>
        <w:t>számú melléklet: Adatkezelési nyilatkozat</w:t>
      </w:r>
    </w:p>
    <w:p w14:paraId="20ED1F75" w14:textId="77777777" w:rsidR="00D54482" w:rsidRPr="00F97A85" w:rsidRDefault="00D54482" w:rsidP="00F97A85">
      <w:pPr>
        <w:spacing w:before="480" w:line="240" w:lineRule="auto"/>
        <w:jc w:val="center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t>HALLGATÓI NYILATKOZAT</w:t>
      </w:r>
    </w:p>
    <w:p w14:paraId="43DC9DB3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</w:p>
    <w:p w14:paraId="019ABFD6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Alulírott </w:t>
      </w:r>
      <w:permStart w:id="1331064193" w:edGrp="everyone"/>
      <w:r w:rsidRPr="00F97A85">
        <w:rPr>
          <w:rFonts w:ascii="Times New Roman" w:hAnsi="Times New Roman" w:cs="Times New Roman"/>
        </w:rPr>
        <w:t>………………………………………………………………,</w:t>
      </w:r>
      <w:permEnd w:id="1331064193"/>
      <w:r w:rsidRPr="00F97A85">
        <w:rPr>
          <w:rFonts w:ascii="Times New Roman" w:hAnsi="Times New Roman" w:cs="Times New Roman"/>
        </w:rPr>
        <w:t xml:space="preserve"> mint a Magyar Nemzeti Bank Kiválósági Ösztöndíjának támogatottja hozzájárulok, hogy a következő adataim:</w:t>
      </w:r>
    </w:p>
    <w:p w14:paraId="28BE261F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- Név:</w:t>
      </w:r>
      <w:permStart w:id="1417491798" w:edGrp="everyone"/>
      <w:r w:rsidRPr="00F97A85">
        <w:rPr>
          <w:rFonts w:ascii="Times New Roman" w:hAnsi="Times New Roman" w:cs="Times New Roman"/>
        </w:rPr>
        <w:t xml:space="preserve"> ……………………………………………………………</w:t>
      </w:r>
      <w:permEnd w:id="1417491798"/>
    </w:p>
    <w:p w14:paraId="21C941A4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- Lakcím: </w:t>
      </w:r>
      <w:permStart w:id="551117160" w:edGrp="everyone"/>
      <w:r w:rsidRPr="00F97A85">
        <w:rPr>
          <w:rFonts w:ascii="Times New Roman" w:hAnsi="Times New Roman" w:cs="Times New Roman"/>
        </w:rPr>
        <w:t>……………………………………………………...……</w:t>
      </w:r>
      <w:permEnd w:id="551117160"/>
    </w:p>
    <w:p w14:paraId="40E7EF68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- E-mail cím: </w:t>
      </w:r>
      <w:permStart w:id="1796106666" w:edGrp="everyone"/>
      <w:r w:rsidRPr="00F97A85">
        <w:rPr>
          <w:rFonts w:ascii="Times New Roman" w:hAnsi="Times New Roman" w:cs="Times New Roman"/>
        </w:rPr>
        <w:t>………………………………………………..…………</w:t>
      </w:r>
      <w:permEnd w:id="1796106666"/>
    </w:p>
    <w:p w14:paraId="1CD83B2B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 Magyar Nemzeti Bank (MNB) Oktatási igazgatósága részére megadásra kerüljenek. </w:t>
      </w:r>
    </w:p>
    <w:p w14:paraId="2E629C44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A hozzájárulás célja a Kiválósági Ösztöndíjprogramban résztvevő hallgatókkal való kapcsolattartás, ösztöndíjról szóló ünnepélyes oklevél átadása, az MNB, valamint a Pallas Athéné Közgondolkodási Program oktatási programjairól, képzéseiről szóló tájékoztatás, továbbá az oklevél átadó ünnepségen készült kép- és hangfelvétel Kiválósági Ösztöndíjprogramhoz kapcsolódó promóciós célú felhasználása. </w:t>
      </w:r>
    </w:p>
    <w:p w14:paraId="1811A6A9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</w:p>
    <w:p w14:paraId="78335F95" w14:textId="6C297BD0" w:rsidR="00D54482" w:rsidRPr="00F97A85" w:rsidRDefault="00D54482" w:rsidP="00F97A85">
      <w:pPr>
        <w:tabs>
          <w:tab w:val="left" w:pos="4962"/>
          <w:tab w:val="left" w:leader="underscore" w:pos="8505"/>
        </w:tabs>
        <w:spacing w:line="240" w:lineRule="auto"/>
        <w:rPr>
          <w:rFonts w:ascii="Times New Roman" w:hAnsi="Times New Roman" w:cs="Times New Roman"/>
        </w:rPr>
      </w:pPr>
      <w:permStart w:id="585314601" w:edGrp="everyone"/>
      <w:r w:rsidRPr="00F97A85">
        <w:rPr>
          <w:rFonts w:ascii="Times New Roman" w:hAnsi="Times New Roman" w:cs="Times New Roman"/>
        </w:rPr>
        <w:t>…………….…………, 202</w:t>
      </w:r>
      <w:r w:rsidR="006742A6">
        <w:rPr>
          <w:rFonts w:ascii="Times New Roman" w:hAnsi="Times New Roman" w:cs="Times New Roman"/>
        </w:rPr>
        <w:t>2</w:t>
      </w:r>
      <w:r w:rsidRPr="00F97A85">
        <w:rPr>
          <w:rFonts w:ascii="Times New Roman" w:hAnsi="Times New Roman" w:cs="Times New Roman"/>
        </w:rPr>
        <w:t>. ……………………</w:t>
      </w:r>
      <w:r w:rsidRPr="00F97A85">
        <w:rPr>
          <w:rFonts w:ascii="Times New Roman" w:hAnsi="Times New Roman" w:cs="Times New Roman"/>
        </w:rPr>
        <w:tab/>
        <w:t xml:space="preserve">   ………………………………………………………….</w:t>
      </w:r>
    </w:p>
    <w:permEnd w:id="585314601"/>
    <w:p w14:paraId="65E6CE30" w14:textId="77777777" w:rsidR="00D54482" w:rsidRPr="00F97A85" w:rsidRDefault="00D54482" w:rsidP="00F97A85">
      <w:pPr>
        <w:tabs>
          <w:tab w:val="left" w:pos="4962"/>
          <w:tab w:val="left" w:leader="underscore" w:pos="8505"/>
        </w:tabs>
        <w:spacing w:line="240" w:lineRule="auto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ab/>
        <w:t xml:space="preserve">                    Kérvényező aláírása</w:t>
      </w:r>
    </w:p>
    <w:p w14:paraId="6280F967" w14:textId="77777777" w:rsidR="00D54482" w:rsidRPr="00F97A85" w:rsidRDefault="00D54482" w:rsidP="00F97A85">
      <w:pPr>
        <w:tabs>
          <w:tab w:val="left" w:pos="4962"/>
          <w:tab w:val="left" w:leader="underscore" w:pos="8505"/>
        </w:tabs>
        <w:spacing w:line="240" w:lineRule="auto"/>
        <w:rPr>
          <w:rFonts w:ascii="Times New Roman" w:hAnsi="Times New Roman" w:cs="Times New Roman"/>
        </w:rPr>
      </w:pPr>
    </w:p>
    <w:p w14:paraId="08ECC8D3" w14:textId="67966343" w:rsidR="00D54482" w:rsidRPr="00F97A85" w:rsidRDefault="00D54482" w:rsidP="002F29B2">
      <w:pPr>
        <w:tabs>
          <w:tab w:val="left" w:pos="4962"/>
          <w:tab w:val="left" w:leader="underscore" w:pos="8505"/>
        </w:tabs>
        <w:spacing w:line="240" w:lineRule="auto"/>
        <w:jc w:val="right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………………………………………………………………….</w:t>
      </w:r>
    </w:p>
    <w:p w14:paraId="7EE10969" w14:textId="77777777" w:rsidR="00D54482" w:rsidRPr="00F97A85" w:rsidRDefault="00D54482" w:rsidP="00F97A85">
      <w:pPr>
        <w:tabs>
          <w:tab w:val="left" w:pos="4962"/>
          <w:tab w:val="left" w:leader="underscore" w:pos="8505"/>
        </w:tabs>
        <w:spacing w:line="240" w:lineRule="auto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ab/>
        <w:t xml:space="preserve">             </w:t>
      </w:r>
      <w:permStart w:id="1062485604" w:edGrp="everyone"/>
      <w:r w:rsidRPr="00F97A85">
        <w:rPr>
          <w:rFonts w:ascii="Times New Roman" w:hAnsi="Times New Roman" w:cs="Times New Roman"/>
        </w:rPr>
        <w:t>Kérvényező nyomtatott neve</w:t>
      </w:r>
      <w:permEnd w:id="1062485604"/>
    </w:p>
    <w:p w14:paraId="1A32FB48" w14:textId="77777777" w:rsidR="00D54482" w:rsidRPr="00F97A85" w:rsidRDefault="00D54482" w:rsidP="00F97A85">
      <w:pPr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  <w:r w:rsidRPr="00F97A85">
        <w:rPr>
          <w:rFonts w:ascii="Times New Roman" w:hAnsi="Times New Roman" w:cs="Times New Roman"/>
        </w:rPr>
        <w:tab/>
      </w:r>
    </w:p>
    <w:p w14:paraId="30DEAFA1" w14:textId="77777777" w:rsidR="00D54482" w:rsidRPr="00F97A85" w:rsidRDefault="00D54482" w:rsidP="00F97A8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t>ADATVÉDELMI TÁJÉKOZTATÓ</w:t>
      </w:r>
    </w:p>
    <w:p w14:paraId="6A048F59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MNB Kiválósági Ösztöndíjprogramjával kapcsolatban rögzített személyes adatokat az 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információs önrendelkezési jogról és az információszabadságról szóló 2011. évi CXII. törvénynek megfelelően tárolja és kezeli az alábbiak szerint.</w:t>
      </w:r>
    </w:p>
    <w:p w14:paraId="4BFC3DB2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Adatkezelő</w:t>
      </w:r>
      <w:r w:rsidRPr="00F97A85">
        <w:rPr>
          <w:rFonts w:ascii="Times New Roman" w:hAnsi="Times New Roman" w:cs="Times New Roman"/>
        </w:rPr>
        <w:t>:</w:t>
      </w:r>
    </w:p>
    <w:p w14:paraId="26D7B2E0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Magyar Nemzeti Bank</w:t>
      </w:r>
    </w:p>
    <w:p w14:paraId="3BF613B7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Székhelye: 1054 Budapest, Szabadság tér 9.</w:t>
      </w:r>
    </w:p>
    <w:p w14:paraId="6A5F333D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Levelezési címe: 1850 Budapest</w:t>
      </w:r>
    </w:p>
    <w:p w14:paraId="613D8A3E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Telefon: 06 1 428 2600</w:t>
      </w:r>
    </w:p>
    <w:p w14:paraId="10ED599F" w14:textId="77777777" w:rsidR="00D54482" w:rsidRPr="00F97A85" w:rsidRDefault="00D54482" w:rsidP="00F97A85">
      <w:pPr>
        <w:suppressAutoHyphens/>
        <w:spacing w:before="24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Az adatkezelés célja és a kezelt adatok köre</w:t>
      </w:r>
      <w:r w:rsidRPr="00F97A85">
        <w:rPr>
          <w:rFonts w:ascii="Times New Roman" w:hAnsi="Times New Roman" w:cs="Times New Roman"/>
        </w:rPr>
        <w:t>:</w:t>
      </w:r>
    </w:p>
    <w:p w14:paraId="7C93EE38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adatkezelés célja a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3" w:name="_Hlk495052343"/>
      <w:r w:rsidRPr="00F97A85">
        <w:rPr>
          <w:rFonts w:ascii="Times New Roman" w:hAnsi="Times New Roman" w:cs="Times New Roman"/>
        </w:rPr>
        <w:t>, továbbá az oklevél átadó ünnepségen készült kép- és hangfelvétel Kiválósági Ösztöndíjprogramhoz kapcsolódó promóciós célú felhasználása. Ebből a célból az MNB a hallgató által a hallgatói nyilatkozatban megadott adatokat kezeli, ezek: név, lakcím, e-mail cím, a rendezvényen készült kép, illetve hangfelvétel.</w:t>
      </w:r>
    </w:p>
    <w:bookmarkEnd w:id="3"/>
    <w:p w14:paraId="176B5C7C" w14:textId="77777777" w:rsidR="00A57793" w:rsidRDefault="00A57793" w:rsidP="00F97A85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</w:p>
    <w:p w14:paraId="5226C2CB" w14:textId="76939941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lastRenderedPageBreak/>
        <w:t>Az adatkezelés jogalapja</w:t>
      </w:r>
      <w:r w:rsidRPr="00F97A85">
        <w:rPr>
          <w:rFonts w:ascii="Times New Roman" w:hAnsi="Times New Roman" w:cs="Times New Roman"/>
        </w:rPr>
        <w:t>:</w:t>
      </w:r>
    </w:p>
    <w:p w14:paraId="340BC7AE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adatok kezelésének jogalapja a pályázatot benyújtó személy – jelen tájékoztató ismeretében tett – egyértelmű hozzájárulása.</w:t>
      </w:r>
    </w:p>
    <w:p w14:paraId="42F82132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Az adatkezelés ideje</w:t>
      </w:r>
      <w:r w:rsidRPr="00F97A85">
        <w:rPr>
          <w:rFonts w:ascii="Times New Roman" w:hAnsi="Times New Roman" w:cs="Times New Roman"/>
        </w:rPr>
        <w:t>:</w:t>
      </w:r>
    </w:p>
    <w:p w14:paraId="441E63D7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adatokat az MNB 5 évig vagy az érintett törlésre irányuló kérelméig kezeli.</w:t>
      </w:r>
    </w:p>
    <w:p w14:paraId="5CE8FF6D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t>Az adatokhoz való hozzáférés és az adattovábbítás:</w:t>
      </w:r>
    </w:p>
    <w:p w14:paraId="719BEE02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adataihoz a feladataik ellátása érdekében az MNB munkavállalói férhetnek hozzá. Így például megismerik az Ön személyes adatait az Oktatási igazgatóság munkavállalói.</w:t>
      </w:r>
    </w:p>
    <w:p w14:paraId="0606B4C5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7A85">
        <w:rPr>
          <w:rFonts w:ascii="Times New Roman" w:hAnsi="Times New Roman" w:cs="Times New Roman"/>
          <w:b/>
          <w:bCs/>
        </w:rPr>
        <w:t>Adatbiztonsági intézkedések:</w:t>
      </w:r>
    </w:p>
    <w:p w14:paraId="4A51AEBA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</w:rPr>
        <w:t>Az MNB megfelelő intézkedésekkel gondoskodik arról, hogy a személyes adatait védje – többek között – a jogosulatlan hozzáféréstől vagy megváltoztatástól.</w:t>
      </w:r>
    </w:p>
    <w:p w14:paraId="3AA8E226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F97A85">
        <w:rPr>
          <w:rFonts w:ascii="Times New Roman" w:hAnsi="Times New Roman" w:cs="Times New Roman"/>
          <w:b/>
        </w:rPr>
        <w:t>Az adatkezeléssel összefüggő jogok:</w:t>
      </w:r>
    </w:p>
    <w:p w14:paraId="7BF897B4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F97A85">
        <w:rPr>
          <w:rFonts w:ascii="Times New Roman" w:hAnsi="Times New Roman" w:cs="Times New Roman"/>
          <w:bCs/>
          <w:i/>
          <w:u w:val="single"/>
        </w:rPr>
        <w:t>Tájékoztatáshoz és hozzáféréshez való jog:</w:t>
      </w:r>
    </w:p>
    <w:p w14:paraId="0AE0D4AC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Ön az </w:t>
      </w:r>
      <w:bookmarkStart w:id="4" w:name="_Hlk512507563"/>
      <w:r w:rsidRPr="00F97A85">
        <w:rPr>
          <w:rFonts w:ascii="Times New Roman" w:hAnsi="Times New Roman" w:cs="Times New Roman"/>
          <w:bCs/>
          <w:i/>
        </w:rPr>
        <w:t>„Adatkezelő”</w:t>
      </w:r>
      <w:r w:rsidRPr="00F97A85">
        <w:rPr>
          <w:rFonts w:ascii="Times New Roman" w:hAnsi="Times New Roman" w:cs="Times New Roman"/>
          <w:bCs/>
        </w:rPr>
        <w:t xml:space="preserve"> alcím alatt megadott elérhetőségeken keresztül</w:t>
      </w:r>
      <w:bookmarkEnd w:id="4"/>
      <w:r w:rsidRPr="00F97A85">
        <w:rPr>
          <w:rFonts w:ascii="Times New Roman" w:hAnsi="Times New Roman" w:cs="Times New Roman"/>
          <w:bCs/>
        </w:rPr>
        <w:t>, írásban tájékoztatást kérhet az MNB-től arról, hogy az MNB:</w:t>
      </w:r>
    </w:p>
    <w:p w14:paraId="6E4B7CC2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milyen személyes adatait,</w:t>
      </w:r>
    </w:p>
    <w:p w14:paraId="60FE1A1B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milyen jogalapon,</w:t>
      </w:r>
    </w:p>
    <w:p w14:paraId="0F3C72ED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milyen célból,</w:t>
      </w:r>
    </w:p>
    <w:p w14:paraId="1D119DE8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mennyi ideig kezeli,</w:t>
      </w:r>
    </w:p>
    <w:p w14:paraId="47E37C69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kezeli-e még a személyes adatait,</w:t>
      </w:r>
    </w:p>
    <w:p w14:paraId="7D28ABA5" w14:textId="77777777" w:rsidR="00D54482" w:rsidRPr="00F97A85" w:rsidRDefault="00D54482" w:rsidP="00F97A85">
      <w:pPr>
        <w:numPr>
          <w:ilvl w:val="0"/>
          <w:numId w:val="9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kinek, mikor, milyen okból és mely személyes adataihoz biztosított hozzáférést vagy kinek továbbította a személyes adatait.</w:t>
      </w:r>
    </w:p>
    <w:p w14:paraId="1C4DE18A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Ezen felül kérheti a z MNB által tárolt</w:t>
      </w:r>
      <w:r w:rsidRPr="00F97A85">
        <w:rPr>
          <w:rFonts w:ascii="Times New Roman" w:hAnsi="Times New Roman" w:cs="Times New Roman"/>
        </w:rPr>
        <w:t xml:space="preserve"> személyes adatainak </w:t>
      </w:r>
      <w:r w:rsidRPr="00F97A85">
        <w:rPr>
          <w:rFonts w:ascii="Times New Roman" w:hAnsi="Times New Roman" w:cs="Times New Roman"/>
          <w:bCs/>
        </w:rPr>
        <w:t>másolatát.</w:t>
      </w:r>
    </w:p>
    <w:p w14:paraId="72D223B3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MNB a kérelmét legfeljebb 30 napon belül, a kérelemben megadott elérhetőségre megküldött válaszlevelében teljesíti.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02B08F8E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F97A85">
        <w:rPr>
          <w:rFonts w:ascii="Times New Roman" w:hAnsi="Times New Roman" w:cs="Times New Roman"/>
          <w:bCs/>
          <w:i/>
          <w:u w:val="single"/>
        </w:rPr>
        <w:t>Helyesbítéshez való jog:</w:t>
      </w:r>
    </w:p>
    <w:p w14:paraId="4A7FE213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Ön az adatkezelés ideje alatt az </w:t>
      </w:r>
      <w:r w:rsidRPr="00F97A85">
        <w:rPr>
          <w:rFonts w:ascii="Times New Roman" w:hAnsi="Times New Roman" w:cs="Times New Roman"/>
          <w:bCs/>
          <w:i/>
        </w:rPr>
        <w:t>„Adatkezelő”</w:t>
      </w:r>
      <w:r w:rsidRPr="00F97A85">
        <w:rPr>
          <w:rFonts w:ascii="Times New Roman" w:hAnsi="Times New Roman" w:cs="Times New Roman"/>
          <w:bCs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2710C22E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bookmarkStart w:id="5" w:name="_Hlk512521462"/>
      <w:r w:rsidRPr="00F97A85">
        <w:rPr>
          <w:rFonts w:ascii="Times New Roman" w:hAnsi="Times New Roman" w:cs="Times New Roman"/>
          <w:bCs/>
        </w:rPr>
        <w:t xml:space="preserve">Az MNB a kérelmét indokolatlan késedelem nélkül, legfeljebb 30 napon belül teljesíti és erről Önt a megadott elérhetőségére küldött levélben értesíti. </w:t>
      </w:r>
      <w:bookmarkEnd w:id="5"/>
      <w:r w:rsidRPr="00F97A85">
        <w:rPr>
          <w:rFonts w:ascii="Times New Roman" w:hAnsi="Times New Roman" w:cs="Times New Roman"/>
          <w:bCs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48F62FEF" w14:textId="77777777" w:rsidR="00D54482" w:rsidRPr="00F97A85" w:rsidRDefault="00D54482" w:rsidP="00F97A85">
      <w:pPr>
        <w:spacing w:line="240" w:lineRule="auto"/>
        <w:rPr>
          <w:rFonts w:ascii="Times New Roman" w:hAnsi="Times New Roman" w:cs="Times New Roman"/>
          <w:bCs/>
          <w:i/>
          <w:u w:val="single"/>
        </w:rPr>
      </w:pPr>
      <w:r w:rsidRPr="00F97A85">
        <w:rPr>
          <w:rFonts w:ascii="Times New Roman" w:hAnsi="Times New Roman" w:cs="Times New Roman"/>
          <w:bCs/>
          <w:i/>
          <w:u w:val="single"/>
        </w:rPr>
        <w:br w:type="page"/>
      </w:r>
    </w:p>
    <w:p w14:paraId="2799B9C5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F97A85">
        <w:rPr>
          <w:rFonts w:ascii="Times New Roman" w:hAnsi="Times New Roman" w:cs="Times New Roman"/>
          <w:bCs/>
          <w:i/>
          <w:u w:val="single"/>
        </w:rPr>
        <w:lastRenderedPageBreak/>
        <w:t>A törléshez való jog („az elfeledtetéshez való jog):</w:t>
      </w:r>
    </w:p>
    <w:p w14:paraId="4F787B27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bookmarkStart w:id="6" w:name="_Hlk512516194"/>
      <w:r w:rsidRPr="00F97A85">
        <w:rPr>
          <w:rFonts w:ascii="Times New Roman" w:hAnsi="Times New Roman" w:cs="Times New Roman"/>
          <w:bCs/>
        </w:rPr>
        <w:t xml:space="preserve">Ön az adatkezelés ideje alatt az </w:t>
      </w:r>
      <w:r w:rsidRPr="00F97A85">
        <w:rPr>
          <w:rFonts w:ascii="Times New Roman" w:hAnsi="Times New Roman" w:cs="Times New Roman"/>
          <w:bCs/>
          <w:i/>
        </w:rPr>
        <w:t>„Adatkezelő”</w:t>
      </w:r>
      <w:r w:rsidRPr="00F97A85">
        <w:rPr>
          <w:rFonts w:ascii="Times New Roman" w:hAnsi="Times New Roman" w:cs="Times New Roman"/>
          <w:bCs/>
        </w:rPr>
        <w:t xml:space="preserve"> alcím alatt megadott elérhetőségeken keresztül, írásban kérheti </w:t>
      </w:r>
      <w:bookmarkEnd w:id="6"/>
      <w:r w:rsidRPr="00F97A85">
        <w:rPr>
          <w:rFonts w:ascii="Times New Roman" w:hAnsi="Times New Roman" w:cs="Times New Roman"/>
          <w:bCs/>
        </w:rPr>
        <w:t xml:space="preserve">az MNB-től </w:t>
      </w:r>
      <w:r w:rsidRPr="00F97A85">
        <w:rPr>
          <w:rFonts w:ascii="Times New Roman" w:hAnsi="Times New Roman" w:cs="Times New Roman"/>
        </w:rPr>
        <w:t>személyes adatainak törlését</w:t>
      </w:r>
      <w:r w:rsidRPr="00F97A85">
        <w:rPr>
          <w:rFonts w:ascii="Times New Roman" w:hAnsi="Times New Roman" w:cs="Times New Roman"/>
          <w:bCs/>
        </w:rPr>
        <w:t xml:space="preserve">. </w:t>
      </w:r>
    </w:p>
    <w:p w14:paraId="5C197709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57F87560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F97A85">
        <w:rPr>
          <w:rFonts w:ascii="Times New Roman" w:hAnsi="Times New Roman" w:cs="Times New Roman"/>
          <w:bCs/>
          <w:i/>
          <w:u w:val="single"/>
        </w:rPr>
        <w:t>Az adatkezelés korlátozásához való jog:</w:t>
      </w:r>
    </w:p>
    <w:p w14:paraId="71BBCD4C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Ön az </w:t>
      </w:r>
      <w:r w:rsidRPr="00F97A85">
        <w:rPr>
          <w:rFonts w:ascii="Times New Roman" w:hAnsi="Times New Roman" w:cs="Times New Roman"/>
          <w:bCs/>
          <w:i/>
        </w:rPr>
        <w:t>„Adatkezelő”</w:t>
      </w:r>
      <w:r w:rsidRPr="00F97A85">
        <w:rPr>
          <w:rFonts w:ascii="Times New Roman" w:hAnsi="Times New Roman" w:cs="Times New Roman"/>
          <w:bCs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4CBFCC41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Az adatok korlátozását akkor lehet kérni, ha Ön: </w:t>
      </w:r>
    </w:p>
    <w:p w14:paraId="750BA5F6" w14:textId="77777777" w:rsidR="00D54482" w:rsidRPr="00F97A85" w:rsidRDefault="00D54482" w:rsidP="00F97A85">
      <w:pPr>
        <w:numPr>
          <w:ilvl w:val="0"/>
          <w:numId w:val="10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úgy gondolja, hogy adatai nem pontosak, vagy </w:t>
      </w:r>
    </w:p>
    <w:p w14:paraId="5AEAD217" w14:textId="77777777" w:rsidR="00D54482" w:rsidRPr="00F97A85" w:rsidRDefault="00D54482" w:rsidP="00F97A85">
      <w:pPr>
        <w:numPr>
          <w:ilvl w:val="0"/>
          <w:numId w:val="10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úgy gondolja, hogy adatait az MNB jogellenesen kezelte, de az adat törlését nem szeretné,</w:t>
      </w:r>
    </w:p>
    <w:p w14:paraId="7D8AA2C7" w14:textId="77777777" w:rsidR="00D54482" w:rsidRPr="00F97A85" w:rsidRDefault="00D54482" w:rsidP="00F97A85">
      <w:pPr>
        <w:numPr>
          <w:ilvl w:val="0"/>
          <w:numId w:val="10"/>
        </w:numPr>
        <w:suppressAutoHyphens/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igényli az adatkezelést jogi igénye érvényesítése vagy védelme miatt, de már az MNB-nek nincs szüksége ezekre az adatokra.</w:t>
      </w:r>
    </w:p>
    <w:p w14:paraId="4A93B81C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>Az MNB a kérelmét indokolatlan késedelem nélkül, legfeljebb 30 napon belül teljesíti és erről a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200AE1EA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  <w:i/>
          <w:u w:val="single"/>
        </w:rPr>
        <w:t>A hozzájárulás visszavonásának joga:</w:t>
      </w:r>
    </w:p>
    <w:p w14:paraId="5C899C62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F97A85">
        <w:rPr>
          <w:rFonts w:ascii="Times New Roman" w:hAnsi="Times New Roman" w:cs="Times New Roman"/>
          <w:bCs/>
        </w:rPr>
        <w:t xml:space="preserve">Ön az </w:t>
      </w:r>
      <w:r w:rsidRPr="00F97A85">
        <w:rPr>
          <w:rFonts w:ascii="Times New Roman" w:hAnsi="Times New Roman" w:cs="Times New Roman"/>
          <w:bCs/>
          <w:i/>
        </w:rPr>
        <w:t>„Adatkezelő”</w:t>
      </w:r>
      <w:r w:rsidRPr="00F97A85">
        <w:rPr>
          <w:rFonts w:ascii="Times New Roman" w:hAnsi="Times New Roman" w:cs="Times New Roman"/>
          <w:bCs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2641354B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2EA641FC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  <w:b/>
        </w:rPr>
        <w:t>Jogorvoslati lehetőség</w:t>
      </w:r>
      <w:r w:rsidRPr="00F97A85">
        <w:rPr>
          <w:rFonts w:ascii="Times New Roman" w:hAnsi="Times New Roman" w:cs="Times New Roman"/>
        </w:rPr>
        <w:t>:</w:t>
      </w:r>
    </w:p>
    <w:p w14:paraId="3B3E1BD1" w14:textId="77777777" w:rsidR="00D54482" w:rsidRPr="00F97A85" w:rsidRDefault="00D54482" w:rsidP="00F97A85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 xml:space="preserve">Ha megítélése szerint az adatkezelés nem felelt meg a jogszabályi követelményeknek, kezdeményezheti a Magyar Nemzeti Bank adatvédelmi tisztviselőjének (dr. Marton Tivadar János, telefon: 06 1 428 2600,             e-mail: </w:t>
      </w:r>
      <w:hyperlink r:id="rId8" w:history="1">
        <w:r w:rsidRPr="00F97A85">
          <w:rPr>
            <w:rFonts w:ascii="Times New Roman" w:hAnsi="Times New Roman" w:cs="Times New Roman"/>
          </w:rPr>
          <w:t>martont@mnb.hu</w:t>
        </w:r>
      </w:hyperlink>
      <w:r w:rsidRPr="00F97A85">
        <w:rPr>
          <w:rFonts w:ascii="Times New Roman" w:hAnsi="Times New Roman" w:cs="Times New Roman"/>
        </w:rPr>
        <w:t>) eljárását, illetve bírósághoz fordulhat, továbbá panaszt tehet a Nemzeti Adatvédelmi és Információszabadság Hatóságnál.</w:t>
      </w:r>
    </w:p>
    <w:p w14:paraId="58BDEE67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Nemzeti Adatvédelmi és Információszabadság Hatóság elérhetősége:</w:t>
      </w:r>
    </w:p>
    <w:p w14:paraId="096FB838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Székhely: 1125 Budapest, Szilágyi Erzsébet fasor 22/C.</w:t>
      </w:r>
    </w:p>
    <w:p w14:paraId="1DFAE4CF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Postacím: 1530 Budapest, Pf.: 5.</w:t>
      </w:r>
    </w:p>
    <w:p w14:paraId="3D288FF9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Telefon: 06-1-391-1400</w:t>
      </w:r>
    </w:p>
    <w:p w14:paraId="582814D4" w14:textId="77777777" w:rsidR="00D54482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Telefax: 06-1-391-1410</w:t>
      </w:r>
    </w:p>
    <w:p w14:paraId="14B3ECE6" w14:textId="77777777" w:rsidR="00F75B70" w:rsidRPr="00F97A85" w:rsidRDefault="00D54482" w:rsidP="00F97A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7A85">
        <w:rPr>
          <w:rFonts w:ascii="Times New Roman" w:hAnsi="Times New Roman" w:cs="Times New Roman"/>
        </w:rPr>
        <w:t>E-mail: ugyfelszolgalat@naih.hu</w:t>
      </w:r>
    </w:p>
    <w:sectPr w:rsidR="00F75B70" w:rsidRPr="00F97A85" w:rsidSect="00435B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191" w:bottom="1418" w:left="119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23C6E" w14:textId="77777777" w:rsidR="00B83517" w:rsidRDefault="00B83517" w:rsidP="00D54482">
      <w:pPr>
        <w:spacing w:after="0" w:line="240" w:lineRule="auto"/>
      </w:pPr>
      <w:r>
        <w:separator/>
      </w:r>
    </w:p>
  </w:endnote>
  <w:endnote w:type="continuationSeparator" w:id="0">
    <w:p w14:paraId="5F0D8E63" w14:textId="77777777" w:rsidR="00B83517" w:rsidRDefault="00B83517" w:rsidP="00D5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883698"/>
      <w:docPartObj>
        <w:docPartGallery w:val="Page Numbers (Bottom of Page)"/>
        <w:docPartUnique/>
      </w:docPartObj>
    </w:sdtPr>
    <w:sdtEndPr/>
    <w:sdtContent>
      <w:p w14:paraId="33633E85" w14:textId="4537E182" w:rsidR="00D54482" w:rsidRDefault="00D544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45">
          <w:rPr>
            <w:noProof/>
          </w:rPr>
          <w:t>10</w:t>
        </w:r>
        <w:r>
          <w:fldChar w:fldCharType="end"/>
        </w:r>
      </w:p>
    </w:sdtContent>
  </w:sdt>
  <w:p w14:paraId="01623522" w14:textId="77777777" w:rsidR="0029532A" w:rsidRPr="00AC6950" w:rsidRDefault="00B83517" w:rsidP="00AC6950">
    <w:pPr>
      <w:tabs>
        <w:tab w:val="left" w:pos="846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75906"/>
      <w:docPartObj>
        <w:docPartGallery w:val="Page Numbers (Bottom of Page)"/>
        <w:docPartUnique/>
      </w:docPartObj>
    </w:sdtPr>
    <w:sdtEndPr/>
    <w:sdtContent>
      <w:p w14:paraId="43E87438" w14:textId="1379595F" w:rsidR="00D54482" w:rsidRDefault="00D544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45">
          <w:rPr>
            <w:noProof/>
          </w:rPr>
          <w:t>1</w:t>
        </w:r>
        <w:r>
          <w:fldChar w:fldCharType="end"/>
        </w:r>
      </w:p>
    </w:sdtContent>
  </w:sdt>
  <w:p w14:paraId="47BF7391" w14:textId="77777777" w:rsidR="00D54482" w:rsidRDefault="00D544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7617" w14:textId="77777777" w:rsidR="00B83517" w:rsidRDefault="00B83517" w:rsidP="00D54482">
      <w:pPr>
        <w:spacing w:after="0" w:line="240" w:lineRule="auto"/>
      </w:pPr>
      <w:r>
        <w:separator/>
      </w:r>
    </w:p>
  </w:footnote>
  <w:footnote w:type="continuationSeparator" w:id="0">
    <w:p w14:paraId="4F8A96D7" w14:textId="77777777" w:rsidR="00B83517" w:rsidRDefault="00B83517" w:rsidP="00D54482">
      <w:pPr>
        <w:spacing w:after="0" w:line="240" w:lineRule="auto"/>
      </w:pPr>
      <w:r>
        <w:continuationSeparator/>
      </w:r>
    </w:p>
  </w:footnote>
  <w:footnote w:id="1">
    <w:p w14:paraId="7B378DAC" w14:textId="77777777" w:rsidR="00D54482" w:rsidRDefault="00D54482" w:rsidP="00D544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10816">
        <w:rPr>
          <w:b/>
        </w:rPr>
        <w:t>Az előző két egymást követő, lezárt, aktív félévben</w:t>
      </w:r>
      <w:r>
        <w:rPr>
          <w:rFonts w:ascii="Times New Roman" w:hAnsi="Times New Roman" w:cs="Times New Roman"/>
          <w:b/>
        </w:rPr>
        <w:t xml:space="preserve"> végzett tudományos, illetve közéleti tevékenységek jelölhetők meg. Ha nem egyszeri esemény, azt kell megjelölni, hogy mettől meddig végezte.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2952" w14:textId="77777777" w:rsidR="0029532A" w:rsidRPr="00AC6950" w:rsidRDefault="00B8351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4ACD" w14:textId="77777777" w:rsidR="0029532A" w:rsidRDefault="000212FA" w:rsidP="00EB5834">
    <w:pPr>
      <w:pStyle w:val="lfej"/>
      <w:tabs>
        <w:tab w:val="clear" w:pos="4536"/>
        <w:tab w:val="clear" w:pos="9072"/>
        <w:tab w:val="left" w:pos="22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378"/>
    <w:multiLevelType w:val="hybridMultilevel"/>
    <w:tmpl w:val="85905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33C7"/>
    <w:multiLevelType w:val="hybridMultilevel"/>
    <w:tmpl w:val="B3E29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BFD"/>
    <w:multiLevelType w:val="hybridMultilevel"/>
    <w:tmpl w:val="DBD05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30DD"/>
    <w:multiLevelType w:val="hybridMultilevel"/>
    <w:tmpl w:val="DF429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298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F7A4667"/>
    <w:multiLevelType w:val="hybridMultilevel"/>
    <w:tmpl w:val="B3E29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6412388"/>
    <w:multiLevelType w:val="hybridMultilevel"/>
    <w:tmpl w:val="ABC8938A"/>
    <w:lvl w:ilvl="0" w:tplc="2D7C36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607CEC"/>
    <w:multiLevelType w:val="hybridMultilevel"/>
    <w:tmpl w:val="B3E29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E687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C85EAC"/>
    <w:multiLevelType w:val="hybridMultilevel"/>
    <w:tmpl w:val="7F5C8D68"/>
    <w:lvl w:ilvl="0" w:tplc="35929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5929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Z/9A/knhXv2BPI41isZuu7qPoU0CTSaL6Ltj01PYBuWxKpu822jEGV2NqL4XNMtopMV4nADHcIXUOxa4a25ejg==" w:salt="gTjRX/I8Sn49ruwD8T9P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2"/>
    <w:rsid w:val="000212FA"/>
    <w:rsid w:val="00026CB7"/>
    <w:rsid w:val="00087039"/>
    <w:rsid w:val="00157345"/>
    <w:rsid w:val="00280047"/>
    <w:rsid w:val="002B1238"/>
    <w:rsid w:val="002B19D8"/>
    <w:rsid w:val="002D3C2C"/>
    <w:rsid w:val="002F29B2"/>
    <w:rsid w:val="0035665B"/>
    <w:rsid w:val="0036140C"/>
    <w:rsid w:val="00396158"/>
    <w:rsid w:val="003B342F"/>
    <w:rsid w:val="003B3FAA"/>
    <w:rsid w:val="004526AC"/>
    <w:rsid w:val="005B06DB"/>
    <w:rsid w:val="005B1EB1"/>
    <w:rsid w:val="005B383F"/>
    <w:rsid w:val="00637064"/>
    <w:rsid w:val="00637796"/>
    <w:rsid w:val="006742A6"/>
    <w:rsid w:val="0073223B"/>
    <w:rsid w:val="00755704"/>
    <w:rsid w:val="008736E4"/>
    <w:rsid w:val="008957A0"/>
    <w:rsid w:val="00A021BC"/>
    <w:rsid w:val="00A40BE9"/>
    <w:rsid w:val="00A57793"/>
    <w:rsid w:val="00AD0AF7"/>
    <w:rsid w:val="00B83517"/>
    <w:rsid w:val="00BF046E"/>
    <w:rsid w:val="00C42B40"/>
    <w:rsid w:val="00C602B0"/>
    <w:rsid w:val="00C84B75"/>
    <w:rsid w:val="00D27956"/>
    <w:rsid w:val="00D54482"/>
    <w:rsid w:val="00D70047"/>
    <w:rsid w:val="00F122DB"/>
    <w:rsid w:val="00F145B9"/>
    <w:rsid w:val="00F31E20"/>
    <w:rsid w:val="00F54E91"/>
    <w:rsid w:val="00F75B70"/>
    <w:rsid w:val="00F97A85"/>
    <w:rsid w:val="00FB1195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A3229"/>
  <w15:chartTrackingRefBased/>
  <w15:docId w15:val="{1764BC24-F462-4BCD-AB66-C8786656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48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44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44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54482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D5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482"/>
  </w:style>
  <w:style w:type="character" w:styleId="Hiperhivatkozs">
    <w:name w:val="Hyperlink"/>
    <w:basedOn w:val="Bekezdsalapbettpusa"/>
    <w:uiPriority w:val="99"/>
    <w:semiHidden/>
    <w:unhideWhenUsed/>
    <w:rsid w:val="00A021B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870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70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70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70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703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E9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52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h.adrienn@gtk.bm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2821</Words>
  <Characters>19472</Characters>
  <Application>Microsoft Office Word</Application>
  <DocSecurity>8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 Lívia</dc:creator>
  <cp:keywords/>
  <dc:description/>
  <cp:lastModifiedBy>User_2</cp:lastModifiedBy>
  <cp:revision>4</cp:revision>
  <dcterms:created xsi:type="dcterms:W3CDTF">2022-01-18T11:46:00Z</dcterms:created>
  <dcterms:modified xsi:type="dcterms:W3CDTF">2022-01-18T12:37:00Z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2026-09-15T07:32:03Z</vt:filetime>
  </property>
  <property fmtid="{D5CDD505-2E9C-101B-9397-08002B2CF9AE}" pid="3" name="Érvényességet beállító">
    <vt:lpwstr>kernl</vt:lpwstr>
  </property>
  <property fmtid="{D5CDD505-2E9C-101B-9397-08002B2CF9AE}" pid="4" name="Érvényességi idő első beállítása">
    <vt:filetime>2021-09-15T07:32:03Z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kernl@mnb.hu</vt:lpwstr>
  </property>
  <property fmtid="{D5CDD505-2E9C-101B-9397-08002B2CF9AE}" pid="8" name="MSIP_Label_b0d11092-50c9-4e74-84b5-b1af078dc3d0_SetDate">
    <vt:lpwstr>2021-09-15T08:03:31.5346066Z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e7961d63-8df4-40a6-8eb5-fa81a91f366c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